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392" w:rsidRPr="00E24DEB" w:rsidRDefault="00904392" w:rsidP="008F194B">
      <w:pPr>
        <w:pStyle w:val="2"/>
        <w:spacing w:before="0" w:line="240" w:lineRule="auto"/>
        <w:ind w:left="5103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0" w:name="_Toc317511818"/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Приложение № </w:t>
      </w:r>
      <w:r w:rsidR="001427EC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3</w:t>
      </w:r>
      <w:r w:rsidR="00597BD2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="00973C39">
        <w:rPr>
          <w:rFonts w:ascii="Times New Roman" w:hAnsi="Times New Roman" w:cs="Times New Roman"/>
          <w:b w:val="0"/>
          <w:color w:val="auto"/>
          <w:sz w:val="24"/>
          <w:szCs w:val="24"/>
        </w:rPr>
        <w:t>2</w:t>
      </w: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:rsidR="00904392" w:rsidRPr="00E24DEB" w:rsidRDefault="00904392" w:rsidP="008F194B">
      <w:pPr>
        <w:pStyle w:val="2"/>
        <w:spacing w:before="0" w:line="240" w:lineRule="auto"/>
        <w:ind w:left="5103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к годовому отчету </w:t>
      </w:r>
      <w:r w:rsidR="005747F8">
        <w:rPr>
          <w:rFonts w:ascii="Times New Roman" w:hAnsi="Times New Roman" w:cs="Times New Roman"/>
          <w:b w:val="0"/>
          <w:color w:val="auto"/>
          <w:sz w:val="24"/>
          <w:szCs w:val="24"/>
        </w:rPr>
        <w:t>П</w:t>
      </w: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АО «МРСК Центра» </w:t>
      </w:r>
    </w:p>
    <w:p w:rsidR="00904392" w:rsidRPr="00E24DEB" w:rsidRDefault="00856442" w:rsidP="008F194B">
      <w:pPr>
        <w:pStyle w:val="2"/>
        <w:spacing w:before="0" w:line="240" w:lineRule="auto"/>
        <w:ind w:left="5103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>за</w:t>
      </w:r>
      <w:r w:rsidR="00904392"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201</w:t>
      </w:r>
      <w:r w:rsidR="005747F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5 </w:t>
      </w:r>
      <w:r w:rsidR="00904392"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>год</w:t>
      </w:r>
    </w:p>
    <w:p w:rsidR="002E3C81" w:rsidRDefault="00904392" w:rsidP="00904392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24DE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bookmarkEnd w:id="0"/>
    <w:p w:rsidR="00597BD2" w:rsidRDefault="00597BD2" w:rsidP="00597BD2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</w:rPr>
        <w:t>Дополнительная информация об оказании услуг по передаче электроэнергии.</w:t>
      </w:r>
    </w:p>
    <w:p w:rsidR="00904392" w:rsidRPr="00597BD2" w:rsidRDefault="00597BD2" w:rsidP="00597BD2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</w:rPr>
        <w:t>Потери электроэнергии</w:t>
      </w:r>
      <w:bookmarkStart w:id="1" w:name="_GoBack"/>
      <w:bookmarkEnd w:id="1"/>
    </w:p>
    <w:p w:rsidR="00597BD2" w:rsidRPr="00E24DEB" w:rsidRDefault="00597BD2" w:rsidP="00904392">
      <w:pPr>
        <w:spacing w:after="0" w:line="240" w:lineRule="auto"/>
        <w:rPr>
          <w:rFonts w:ascii="Times New Roman" w:eastAsia="Arial Unicode MS" w:hAnsi="Times New Roman" w:cs="Times New Roman"/>
          <w:bCs/>
          <w:i/>
          <w:sz w:val="24"/>
          <w:szCs w:val="24"/>
        </w:rPr>
      </w:pPr>
    </w:p>
    <w:p w:rsidR="0003337B" w:rsidRDefault="00471224" w:rsidP="0003337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2"/>
          <w:szCs w:val="22"/>
        </w:rPr>
      </w:pPr>
      <w:bookmarkStart w:id="2" w:name="_Toc258423705"/>
      <w:bookmarkStart w:id="3" w:name="_Toc317511823"/>
      <w:r w:rsidRPr="00FB2FFF">
        <w:rPr>
          <w:rFonts w:ascii="Times New Roman" w:hAnsi="Times New Roman" w:cs="Times New Roman"/>
          <w:b w:val="0"/>
          <w:color w:val="auto"/>
          <w:sz w:val="22"/>
          <w:szCs w:val="22"/>
        </w:rPr>
        <w:t>Объем оказанных услуг по передаче электроэнергии в разрезе филиалов</w:t>
      </w:r>
      <w:bookmarkEnd w:id="2"/>
      <w:r w:rsidRPr="00FB2FFF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</w:t>
      </w:r>
      <w:bookmarkEnd w:id="3"/>
      <w:r w:rsidRPr="00FB2FFF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в 201</w:t>
      </w:r>
      <w:r w:rsidR="005747F8">
        <w:rPr>
          <w:rFonts w:ascii="Times New Roman" w:hAnsi="Times New Roman" w:cs="Times New Roman"/>
          <w:b w:val="0"/>
          <w:color w:val="auto"/>
          <w:sz w:val="22"/>
          <w:szCs w:val="22"/>
        </w:rPr>
        <w:t>5</w:t>
      </w:r>
      <w:r w:rsidRPr="00FB2FFF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</w:t>
      </w:r>
      <w:r w:rsidR="005747F8">
        <w:rPr>
          <w:rFonts w:ascii="Times New Roman" w:hAnsi="Times New Roman" w:cs="Times New Roman"/>
          <w:b w:val="0"/>
          <w:color w:val="auto"/>
          <w:sz w:val="22"/>
          <w:szCs w:val="22"/>
        </w:rPr>
        <w:t>году</w:t>
      </w:r>
      <w:r w:rsidR="0003337B" w:rsidRPr="0003337B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</w:t>
      </w:r>
    </w:p>
    <w:p w:rsidR="00471224" w:rsidRDefault="0003337B" w:rsidP="00471224">
      <w:pPr>
        <w:pStyle w:val="1"/>
        <w:spacing w:before="0" w:after="200" w:line="240" w:lineRule="auto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 w:rsidRPr="00FB2FFF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(в контуре </w:t>
      </w:r>
      <w:r w:rsidR="005747F8">
        <w:rPr>
          <w:rFonts w:ascii="Times New Roman" w:hAnsi="Times New Roman" w:cs="Times New Roman"/>
          <w:b w:val="0"/>
          <w:color w:val="auto"/>
          <w:sz w:val="22"/>
          <w:szCs w:val="22"/>
        </w:rPr>
        <w:t>МРСК Центра</w:t>
      </w:r>
      <w:r w:rsidRPr="00FB2FFF">
        <w:rPr>
          <w:rFonts w:ascii="Times New Roman" w:hAnsi="Times New Roman" w:cs="Times New Roman"/>
          <w:b w:val="0"/>
          <w:color w:val="auto"/>
          <w:sz w:val="22"/>
          <w:szCs w:val="22"/>
        </w:rPr>
        <w:t>)</w:t>
      </w:r>
    </w:p>
    <w:tbl>
      <w:tblPr>
        <w:tblW w:w="9082" w:type="dxa"/>
        <w:tblInd w:w="98" w:type="dxa"/>
        <w:tblBorders>
          <w:bottom w:val="single" w:sz="4" w:space="0" w:color="D9D9D9" w:themeColor="background1" w:themeShade="D9"/>
          <w:insideH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562"/>
        <w:gridCol w:w="1701"/>
        <w:gridCol w:w="1701"/>
        <w:gridCol w:w="1559"/>
        <w:gridCol w:w="1559"/>
      </w:tblGrid>
      <w:tr w:rsidR="004657EB" w:rsidRPr="002909A2" w:rsidTr="00295CD0">
        <w:trPr>
          <w:trHeight w:val="540"/>
        </w:trPr>
        <w:tc>
          <w:tcPr>
            <w:tcW w:w="2562" w:type="dxa"/>
            <w:vMerge w:val="restart"/>
            <w:shd w:val="clear" w:color="auto" w:fill="135092"/>
            <w:vAlign w:val="center"/>
            <w:hideMark/>
          </w:tcPr>
          <w:p w:rsidR="004657EB" w:rsidRPr="002909A2" w:rsidRDefault="004657EB" w:rsidP="00295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2909A2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Филиал</w:t>
            </w:r>
          </w:p>
        </w:tc>
        <w:tc>
          <w:tcPr>
            <w:tcW w:w="1701" w:type="dxa"/>
            <w:shd w:val="clear" w:color="auto" w:fill="135092"/>
            <w:noWrap/>
            <w:vAlign w:val="center"/>
            <w:hideMark/>
          </w:tcPr>
          <w:p w:rsidR="004657EB" w:rsidRPr="002909A2" w:rsidRDefault="004657EB" w:rsidP="00295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2909A2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Отпуск в сеть</w:t>
            </w:r>
          </w:p>
        </w:tc>
        <w:tc>
          <w:tcPr>
            <w:tcW w:w="1701" w:type="dxa"/>
            <w:shd w:val="clear" w:color="auto" w:fill="135092"/>
            <w:noWrap/>
            <w:vAlign w:val="center"/>
            <w:hideMark/>
          </w:tcPr>
          <w:p w:rsidR="004657EB" w:rsidRPr="002909A2" w:rsidRDefault="004657EB" w:rsidP="00295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2909A2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  <w:t>Объем оказанных услуг</w:t>
            </w:r>
          </w:p>
        </w:tc>
        <w:tc>
          <w:tcPr>
            <w:tcW w:w="3118" w:type="dxa"/>
            <w:gridSpan w:val="2"/>
            <w:shd w:val="clear" w:color="auto" w:fill="135092"/>
            <w:noWrap/>
            <w:vAlign w:val="center"/>
            <w:hideMark/>
          </w:tcPr>
          <w:p w:rsidR="004657EB" w:rsidRPr="002909A2" w:rsidRDefault="004657EB" w:rsidP="00295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2909A2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Потери</w:t>
            </w:r>
          </w:p>
        </w:tc>
      </w:tr>
      <w:tr w:rsidR="004657EB" w:rsidRPr="002909A2" w:rsidTr="00295CD0">
        <w:trPr>
          <w:trHeight w:val="300"/>
        </w:trPr>
        <w:tc>
          <w:tcPr>
            <w:tcW w:w="2562" w:type="dxa"/>
            <w:vMerge/>
            <w:shd w:val="clear" w:color="auto" w:fill="135092"/>
            <w:vAlign w:val="center"/>
            <w:hideMark/>
          </w:tcPr>
          <w:p w:rsidR="004657EB" w:rsidRPr="002909A2" w:rsidRDefault="004657EB" w:rsidP="00295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shd w:val="clear" w:color="auto" w:fill="135092"/>
            <w:vAlign w:val="center"/>
            <w:hideMark/>
          </w:tcPr>
          <w:p w:rsidR="004657EB" w:rsidRPr="002909A2" w:rsidRDefault="000B0AD5" w:rsidP="0002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  <w:t>млн</w:t>
            </w:r>
            <w:proofErr w:type="gramEnd"/>
            <w:r w:rsidR="004657EB" w:rsidRPr="002909A2">
              <w:rPr>
                <w:rFonts w:ascii="Times New Roman" w:eastAsia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657EB" w:rsidRPr="002909A2">
              <w:rPr>
                <w:rFonts w:ascii="Times New Roman" w:eastAsia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  <w:t>кВтч</w:t>
            </w:r>
            <w:proofErr w:type="spellEnd"/>
          </w:p>
        </w:tc>
        <w:tc>
          <w:tcPr>
            <w:tcW w:w="1559" w:type="dxa"/>
            <w:shd w:val="clear" w:color="auto" w:fill="135092"/>
            <w:vAlign w:val="center"/>
            <w:hideMark/>
          </w:tcPr>
          <w:p w:rsidR="004657EB" w:rsidRPr="002909A2" w:rsidRDefault="000B0AD5" w:rsidP="0002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  <w:t>млн</w:t>
            </w:r>
            <w:proofErr w:type="gramEnd"/>
            <w:r w:rsidR="004657EB" w:rsidRPr="002909A2">
              <w:rPr>
                <w:rFonts w:ascii="Times New Roman" w:eastAsia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657EB" w:rsidRPr="002909A2">
              <w:rPr>
                <w:rFonts w:ascii="Times New Roman" w:eastAsia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  <w:t>кВтч</w:t>
            </w:r>
            <w:proofErr w:type="spellEnd"/>
          </w:p>
        </w:tc>
        <w:tc>
          <w:tcPr>
            <w:tcW w:w="1559" w:type="dxa"/>
            <w:shd w:val="clear" w:color="auto" w:fill="135092"/>
            <w:vAlign w:val="center"/>
            <w:hideMark/>
          </w:tcPr>
          <w:p w:rsidR="004657EB" w:rsidRPr="002909A2" w:rsidRDefault="004657EB" w:rsidP="00295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</w:pPr>
            <w:r w:rsidRPr="002909A2">
              <w:rPr>
                <w:rFonts w:ascii="Times New Roman" w:eastAsia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  <w:t>%</w:t>
            </w:r>
          </w:p>
        </w:tc>
      </w:tr>
      <w:tr w:rsidR="005747F8" w:rsidRPr="00E24DEB" w:rsidTr="00295CD0">
        <w:trPr>
          <w:trHeight w:val="390"/>
        </w:trPr>
        <w:tc>
          <w:tcPr>
            <w:tcW w:w="2562" w:type="dxa"/>
            <w:shd w:val="clear" w:color="auto" w:fill="auto"/>
            <w:vAlign w:val="bottom"/>
            <w:hideMark/>
          </w:tcPr>
          <w:p w:rsidR="005747F8" w:rsidRPr="00E24DEB" w:rsidRDefault="005747F8" w:rsidP="0003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D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Белгородэнерго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12 168,9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11 343,32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825,6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6,78%</w:t>
            </w:r>
          </w:p>
        </w:tc>
      </w:tr>
      <w:tr w:rsidR="005747F8" w:rsidRPr="00E24DEB" w:rsidTr="00295CD0">
        <w:trPr>
          <w:trHeight w:val="390"/>
        </w:trPr>
        <w:tc>
          <w:tcPr>
            <w:tcW w:w="2562" w:type="dxa"/>
            <w:shd w:val="clear" w:color="auto" w:fill="auto"/>
            <w:vAlign w:val="bottom"/>
            <w:hideMark/>
          </w:tcPr>
          <w:p w:rsidR="005747F8" w:rsidRPr="00E24DEB" w:rsidRDefault="005747F8" w:rsidP="0003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D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Брянскэнерго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3 855,3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3 636,86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5,67%</w:t>
            </w:r>
          </w:p>
        </w:tc>
      </w:tr>
      <w:tr w:rsidR="005747F8" w:rsidRPr="00E24DEB" w:rsidTr="00295CD0">
        <w:trPr>
          <w:trHeight w:val="390"/>
        </w:trPr>
        <w:tc>
          <w:tcPr>
            <w:tcW w:w="2562" w:type="dxa"/>
            <w:shd w:val="clear" w:color="auto" w:fill="auto"/>
            <w:noWrap/>
            <w:vAlign w:val="bottom"/>
            <w:hideMark/>
          </w:tcPr>
          <w:p w:rsidR="005747F8" w:rsidRPr="00E24DEB" w:rsidRDefault="005747F8" w:rsidP="0003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D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Воронежэнерго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8 809,7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8 028,58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781,1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8,87%</w:t>
            </w:r>
          </w:p>
        </w:tc>
      </w:tr>
      <w:tr w:rsidR="005747F8" w:rsidRPr="00E24DEB" w:rsidTr="00295CD0">
        <w:trPr>
          <w:trHeight w:val="390"/>
        </w:trPr>
        <w:tc>
          <w:tcPr>
            <w:tcW w:w="2562" w:type="dxa"/>
            <w:shd w:val="clear" w:color="auto" w:fill="auto"/>
            <w:noWrap/>
            <w:vAlign w:val="bottom"/>
            <w:hideMark/>
          </w:tcPr>
          <w:p w:rsidR="005747F8" w:rsidRPr="00E24DEB" w:rsidRDefault="005747F8" w:rsidP="0003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D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Костромаэнерго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2 691,3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2 338,09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353,2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13,12%</w:t>
            </w:r>
          </w:p>
        </w:tc>
      </w:tr>
      <w:tr w:rsidR="005747F8" w:rsidRPr="00E24DEB" w:rsidTr="00295CD0">
        <w:trPr>
          <w:trHeight w:val="390"/>
        </w:trPr>
        <w:tc>
          <w:tcPr>
            <w:tcW w:w="2562" w:type="dxa"/>
            <w:shd w:val="clear" w:color="auto" w:fill="auto"/>
            <w:noWrap/>
            <w:vAlign w:val="bottom"/>
            <w:hideMark/>
          </w:tcPr>
          <w:p w:rsidR="005747F8" w:rsidRPr="00E24DEB" w:rsidRDefault="005747F8" w:rsidP="0003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D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Курскэнерго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5 967,2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5 472,96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494,3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8,28%</w:t>
            </w:r>
          </w:p>
        </w:tc>
      </w:tr>
      <w:tr w:rsidR="005747F8" w:rsidRPr="00E24DEB" w:rsidTr="00295CD0">
        <w:trPr>
          <w:trHeight w:val="390"/>
        </w:trPr>
        <w:tc>
          <w:tcPr>
            <w:tcW w:w="2562" w:type="dxa"/>
            <w:shd w:val="clear" w:color="auto" w:fill="auto"/>
            <w:noWrap/>
            <w:vAlign w:val="bottom"/>
            <w:hideMark/>
          </w:tcPr>
          <w:p w:rsidR="005747F8" w:rsidRPr="00E24DEB" w:rsidRDefault="005747F8" w:rsidP="0003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D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Липецкэнерго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7 448,4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6 784,61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663,8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8,91%</w:t>
            </w:r>
          </w:p>
        </w:tc>
      </w:tr>
      <w:tr w:rsidR="005747F8" w:rsidRPr="00E24DEB" w:rsidTr="00295CD0">
        <w:trPr>
          <w:trHeight w:val="390"/>
        </w:trPr>
        <w:tc>
          <w:tcPr>
            <w:tcW w:w="2562" w:type="dxa"/>
            <w:shd w:val="clear" w:color="auto" w:fill="auto"/>
            <w:noWrap/>
            <w:vAlign w:val="bottom"/>
            <w:hideMark/>
          </w:tcPr>
          <w:p w:rsidR="005747F8" w:rsidRPr="00E24DEB" w:rsidRDefault="005747F8" w:rsidP="0003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D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Орелэнерго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2 442,6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2 181,43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261,2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10,69%</w:t>
            </w:r>
          </w:p>
        </w:tc>
      </w:tr>
      <w:tr w:rsidR="005747F8" w:rsidRPr="00E24DEB" w:rsidTr="00295CD0">
        <w:trPr>
          <w:trHeight w:val="390"/>
        </w:trPr>
        <w:tc>
          <w:tcPr>
            <w:tcW w:w="2562" w:type="dxa"/>
            <w:shd w:val="clear" w:color="auto" w:fill="auto"/>
            <w:noWrap/>
            <w:vAlign w:val="bottom"/>
            <w:hideMark/>
          </w:tcPr>
          <w:p w:rsidR="005747F8" w:rsidRPr="00E24DEB" w:rsidRDefault="005747F8" w:rsidP="0003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D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Смоленскэнерго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3 834,1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3 312,32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521,8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13,61%</w:t>
            </w:r>
          </w:p>
        </w:tc>
      </w:tr>
      <w:tr w:rsidR="005747F8" w:rsidRPr="00E24DEB" w:rsidTr="00295CD0">
        <w:trPr>
          <w:trHeight w:val="390"/>
        </w:trPr>
        <w:tc>
          <w:tcPr>
            <w:tcW w:w="2562" w:type="dxa"/>
            <w:shd w:val="clear" w:color="auto" w:fill="auto"/>
            <w:vAlign w:val="bottom"/>
            <w:hideMark/>
          </w:tcPr>
          <w:p w:rsidR="005747F8" w:rsidRPr="00E24DEB" w:rsidRDefault="005747F8" w:rsidP="0003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D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Тамбовэнерго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3 104,5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2 881,14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7,19%</w:t>
            </w:r>
          </w:p>
        </w:tc>
      </w:tr>
      <w:tr w:rsidR="005747F8" w:rsidRPr="00E24DEB" w:rsidTr="00295CD0">
        <w:trPr>
          <w:trHeight w:val="390"/>
        </w:trPr>
        <w:tc>
          <w:tcPr>
            <w:tcW w:w="2562" w:type="dxa"/>
            <w:shd w:val="clear" w:color="auto" w:fill="auto"/>
            <w:noWrap/>
            <w:vAlign w:val="bottom"/>
            <w:hideMark/>
          </w:tcPr>
          <w:p w:rsidR="005747F8" w:rsidRPr="00E24DEB" w:rsidRDefault="005747F8" w:rsidP="0003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D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Тверьэнерго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5 435,2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4 635,94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14,71%</w:t>
            </w:r>
          </w:p>
        </w:tc>
      </w:tr>
      <w:tr w:rsidR="005747F8" w:rsidRPr="00E24DEB" w:rsidTr="00295CD0">
        <w:trPr>
          <w:trHeight w:val="390"/>
        </w:trPr>
        <w:tc>
          <w:tcPr>
            <w:tcW w:w="2562" w:type="dxa"/>
            <w:shd w:val="clear" w:color="auto" w:fill="auto"/>
            <w:noWrap/>
            <w:vAlign w:val="bottom"/>
            <w:hideMark/>
          </w:tcPr>
          <w:p w:rsidR="005747F8" w:rsidRPr="00E24DEB" w:rsidRDefault="005747F8" w:rsidP="0003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D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Ярэнерго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6 799,1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6 090,74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708,4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10,42%</w:t>
            </w:r>
          </w:p>
        </w:tc>
      </w:tr>
      <w:tr w:rsidR="005747F8" w:rsidRPr="00E24DEB" w:rsidTr="00295CD0">
        <w:trPr>
          <w:trHeight w:val="390"/>
        </w:trPr>
        <w:tc>
          <w:tcPr>
            <w:tcW w:w="2562" w:type="dxa"/>
            <w:shd w:val="clear" w:color="auto" w:fill="auto"/>
            <w:vAlign w:val="bottom"/>
            <w:hideMark/>
          </w:tcPr>
          <w:p w:rsidR="005747F8" w:rsidRPr="00E24DEB" w:rsidRDefault="005747F8" w:rsidP="0003337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4DE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62 556,3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56 706,0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5 850,3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9,35%</w:t>
            </w:r>
          </w:p>
        </w:tc>
      </w:tr>
    </w:tbl>
    <w:p w:rsidR="004657EB" w:rsidRDefault="004657EB" w:rsidP="004657EB"/>
    <w:p w:rsidR="00C864D9" w:rsidRPr="00C864D9" w:rsidRDefault="00C864D9" w:rsidP="00C864D9">
      <w:pPr>
        <w:pStyle w:val="a4"/>
        <w:tabs>
          <w:tab w:val="left" w:pos="284"/>
        </w:tabs>
        <w:ind w:left="0"/>
        <w:jc w:val="both"/>
        <w:rPr>
          <w:rFonts w:ascii="Times New Roman" w:hAnsi="Times New Roman"/>
        </w:rPr>
      </w:pPr>
      <w:bookmarkStart w:id="4" w:name="_Toc317511825"/>
      <w:r w:rsidRPr="00C864D9">
        <w:rPr>
          <w:rFonts w:ascii="Times New Roman" w:hAnsi="Times New Roman"/>
        </w:rPr>
        <w:t>Структура выручки за оказанные услуги по передаче электрической энергии в 2015 году в разрезе групп потребителей</w:t>
      </w:r>
      <w:r w:rsidRPr="00C864D9">
        <w:rPr>
          <w:rFonts w:ascii="Times New Roman" w:hAnsi="Times New Roman"/>
        </w:rPr>
        <w:tab/>
      </w:r>
      <w:r w:rsidRPr="00C864D9">
        <w:rPr>
          <w:rFonts w:ascii="Times New Roman" w:hAnsi="Times New Roman"/>
        </w:rPr>
        <w:tab/>
      </w:r>
      <w:r w:rsidRPr="00C864D9">
        <w:rPr>
          <w:rFonts w:ascii="Times New Roman" w:hAnsi="Times New Roman"/>
        </w:rPr>
        <w:tab/>
      </w:r>
      <w:r w:rsidRPr="00C864D9">
        <w:rPr>
          <w:rFonts w:ascii="Times New Roman" w:hAnsi="Times New Roman"/>
        </w:rPr>
        <w:tab/>
      </w:r>
      <w:r w:rsidRPr="00C864D9">
        <w:rPr>
          <w:rFonts w:ascii="Times New Roman" w:hAnsi="Times New Roman"/>
        </w:rPr>
        <w:tab/>
      </w:r>
      <w:r w:rsidRPr="00C864D9">
        <w:rPr>
          <w:rFonts w:ascii="Times New Roman" w:hAnsi="Times New Roman"/>
        </w:rPr>
        <w:tab/>
      </w:r>
    </w:p>
    <w:p w:rsidR="00C864D9" w:rsidRDefault="00C864D9" w:rsidP="00C864D9">
      <w:pPr>
        <w:pStyle w:val="a4"/>
        <w:tabs>
          <w:tab w:val="left" w:pos="284"/>
        </w:tabs>
        <w:ind w:left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ru-RU"/>
        </w:rPr>
        <w:drawing>
          <wp:inline distT="0" distB="0" distL="0" distR="0" wp14:anchorId="55B6E200" wp14:editId="6409031F">
            <wp:extent cx="6097829" cy="2419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979" cy="24202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71224" w:rsidRDefault="00471224" w:rsidP="00471224">
      <w:pPr>
        <w:pStyle w:val="1"/>
        <w:spacing w:before="0" w:after="200" w:line="240" w:lineRule="auto"/>
        <w:rPr>
          <w:rFonts w:ascii="Times New Roman" w:hAnsi="Times New Roman" w:cs="Times New Roman"/>
          <w:b w:val="0"/>
          <w:color w:val="auto"/>
          <w:sz w:val="22"/>
          <w:szCs w:val="22"/>
          <w:u w:val="single"/>
        </w:rPr>
      </w:pPr>
    </w:p>
    <w:bookmarkEnd w:id="4"/>
    <w:p w:rsidR="006E7780" w:rsidRDefault="006E7780" w:rsidP="00C461D6">
      <w:pPr>
        <w:tabs>
          <w:tab w:val="left" w:pos="2244"/>
        </w:tabs>
        <w:ind w:left="176"/>
        <w:rPr>
          <w:rFonts w:ascii="Times New Roman" w:hAnsi="Times New Roman" w:cs="Times New Roman"/>
        </w:rPr>
      </w:pPr>
    </w:p>
    <w:p w:rsidR="00C461D6" w:rsidRPr="002B3C7E" w:rsidRDefault="00C461D6" w:rsidP="00C461D6">
      <w:pPr>
        <w:tabs>
          <w:tab w:val="left" w:pos="2244"/>
        </w:tabs>
        <w:ind w:left="176"/>
        <w:rPr>
          <w:rFonts w:ascii="Times New Roman" w:hAnsi="Times New Roman" w:cs="Times New Roman"/>
        </w:rPr>
      </w:pPr>
      <w:r w:rsidRPr="002B3C7E">
        <w:rPr>
          <w:rFonts w:ascii="Times New Roman" w:hAnsi="Times New Roman" w:cs="Times New Roman"/>
        </w:rPr>
        <w:lastRenderedPageBreak/>
        <w:t>Фактические потери электрической энергии в 2014-2015 гг. по филиалам</w:t>
      </w:r>
    </w:p>
    <w:tbl>
      <w:tblPr>
        <w:tblW w:w="9570" w:type="dxa"/>
        <w:tblInd w:w="93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900"/>
        <w:gridCol w:w="1227"/>
        <w:gridCol w:w="1275"/>
        <w:gridCol w:w="1224"/>
        <w:gridCol w:w="1134"/>
        <w:gridCol w:w="1134"/>
        <w:gridCol w:w="960"/>
      </w:tblGrid>
      <w:tr w:rsidR="00C461D6" w:rsidRPr="00C461D6" w:rsidTr="00C461D6">
        <w:trPr>
          <w:trHeight w:val="450"/>
        </w:trPr>
        <w:tc>
          <w:tcPr>
            <w:tcW w:w="1716" w:type="dxa"/>
            <w:vMerge w:val="restart"/>
            <w:shd w:val="clear" w:color="auto" w:fill="135092"/>
            <w:vAlign w:val="center"/>
            <w:hideMark/>
          </w:tcPr>
          <w:p w:rsidR="00C461D6" w:rsidRPr="00C461D6" w:rsidRDefault="00C461D6" w:rsidP="00C461D6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Наименование филиала</w:t>
            </w:r>
          </w:p>
        </w:tc>
        <w:tc>
          <w:tcPr>
            <w:tcW w:w="7854" w:type="dxa"/>
            <w:gridSpan w:val="7"/>
            <w:shd w:val="clear" w:color="auto" w:fill="135092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Потери электрической энергии</w:t>
            </w:r>
          </w:p>
        </w:tc>
      </w:tr>
      <w:tr w:rsidR="00C461D6" w:rsidRPr="00C461D6" w:rsidTr="00C461D6">
        <w:trPr>
          <w:trHeight w:val="450"/>
        </w:trPr>
        <w:tc>
          <w:tcPr>
            <w:tcW w:w="1716" w:type="dxa"/>
            <w:vMerge/>
            <w:shd w:val="clear" w:color="auto" w:fill="135092"/>
            <w:vAlign w:val="center"/>
            <w:hideMark/>
          </w:tcPr>
          <w:p w:rsidR="00C461D6" w:rsidRPr="00C461D6" w:rsidRDefault="00C461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gridSpan w:val="3"/>
            <w:shd w:val="clear" w:color="auto" w:fill="135092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Факт 2014</w:t>
            </w:r>
          </w:p>
        </w:tc>
        <w:tc>
          <w:tcPr>
            <w:tcW w:w="2358" w:type="dxa"/>
            <w:gridSpan w:val="2"/>
            <w:shd w:val="clear" w:color="auto" w:fill="135092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Факт 2015</w:t>
            </w:r>
          </w:p>
        </w:tc>
        <w:tc>
          <w:tcPr>
            <w:tcW w:w="2094" w:type="dxa"/>
            <w:gridSpan w:val="2"/>
            <w:shd w:val="clear" w:color="auto" w:fill="135092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Изменение</w:t>
            </w:r>
          </w:p>
        </w:tc>
      </w:tr>
      <w:tr w:rsidR="00C461D6" w:rsidRPr="00C461D6" w:rsidTr="00C461D6">
        <w:trPr>
          <w:trHeight w:val="720"/>
        </w:trPr>
        <w:tc>
          <w:tcPr>
            <w:tcW w:w="1716" w:type="dxa"/>
            <w:vMerge/>
            <w:shd w:val="clear" w:color="auto" w:fill="135092"/>
            <w:vAlign w:val="center"/>
            <w:hideMark/>
          </w:tcPr>
          <w:p w:rsidR="00C461D6" w:rsidRPr="00C461D6" w:rsidRDefault="00C461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shd w:val="clear" w:color="auto" w:fill="135092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proofErr w:type="gramStart"/>
            <w:r w:rsidRPr="00C461D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млн</w:t>
            </w:r>
            <w:proofErr w:type="gramEnd"/>
            <w:r w:rsidRPr="00C461D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61D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кВтч</w:t>
            </w:r>
            <w:proofErr w:type="spellEnd"/>
          </w:p>
        </w:tc>
        <w:tc>
          <w:tcPr>
            <w:tcW w:w="1227" w:type="dxa"/>
            <w:shd w:val="clear" w:color="auto" w:fill="135092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% отчетный</w:t>
            </w:r>
          </w:p>
        </w:tc>
        <w:tc>
          <w:tcPr>
            <w:tcW w:w="1275" w:type="dxa"/>
            <w:shd w:val="clear" w:color="auto" w:fill="135092"/>
            <w:vAlign w:val="center"/>
            <w:hideMark/>
          </w:tcPr>
          <w:p w:rsidR="00C461D6" w:rsidRPr="00C461D6" w:rsidRDefault="00C461D6" w:rsidP="00C461D6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% (в сопоставимых условиях 2015 года</w:t>
            </w:r>
            <w:r w:rsidR="006E7780">
              <w:rPr>
                <w:rStyle w:val="aff1"/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footnoteReference w:id="1"/>
            </w:r>
            <w:r w:rsidRPr="00C461D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24" w:type="dxa"/>
            <w:shd w:val="clear" w:color="auto" w:fill="135092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proofErr w:type="gramStart"/>
            <w:r w:rsidRPr="00C461D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млн</w:t>
            </w:r>
            <w:proofErr w:type="gramEnd"/>
            <w:r w:rsidRPr="00C461D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61D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кВтч</w:t>
            </w:r>
            <w:proofErr w:type="spellEnd"/>
            <w:r w:rsidRPr="00C461D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135092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% отчетный</w:t>
            </w:r>
          </w:p>
        </w:tc>
        <w:tc>
          <w:tcPr>
            <w:tcW w:w="1134" w:type="dxa"/>
            <w:shd w:val="clear" w:color="auto" w:fill="135092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proofErr w:type="gramStart"/>
            <w:r w:rsidRPr="00C461D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млн</w:t>
            </w:r>
            <w:proofErr w:type="gramEnd"/>
            <w:r w:rsidRPr="00C461D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61D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кВтч</w:t>
            </w:r>
            <w:proofErr w:type="spellEnd"/>
            <w:r w:rsidRPr="00C461D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60" w:type="dxa"/>
            <w:shd w:val="clear" w:color="auto" w:fill="135092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val="en-US"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val="en-US" w:eastAsia="ru-RU"/>
              </w:rPr>
              <w:t>%</w:t>
            </w:r>
          </w:p>
        </w:tc>
      </w:tr>
      <w:tr w:rsidR="00C461D6" w:rsidRPr="00C461D6" w:rsidTr="004F3646">
        <w:trPr>
          <w:trHeight w:val="226"/>
        </w:trPr>
        <w:tc>
          <w:tcPr>
            <w:tcW w:w="1716" w:type="dxa"/>
            <w:vAlign w:val="center"/>
            <w:hideMark/>
          </w:tcPr>
          <w:p w:rsidR="00C461D6" w:rsidRPr="00C461D6" w:rsidRDefault="00C461D6" w:rsidP="004F364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Белгородэнерго</w:t>
            </w:r>
          </w:p>
        </w:tc>
        <w:tc>
          <w:tcPr>
            <w:tcW w:w="90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834,8</w:t>
            </w:r>
          </w:p>
        </w:tc>
        <w:tc>
          <w:tcPr>
            <w:tcW w:w="1227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6,86%</w:t>
            </w:r>
          </w:p>
        </w:tc>
        <w:tc>
          <w:tcPr>
            <w:tcW w:w="1275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6,86%</w:t>
            </w:r>
          </w:p>
        </w:tc>
        <w:tc>
          <w:tcPr>
            <w:tcW w:w="122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825,6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6,78%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-9,2</w:t>
            </w:r>
          </w:p>
        </w:tc>
        <w:tc>
          <w:tcPr>
            <w:tcW w:w="96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-0,08</w:t>
            </w: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%</w:t>
            </w:r>
          </w:p>
        </w:tc>
      </w:tr>
      <w:tr w:rsidR="00C461D6" w:rsidRPr="00C461D6" w:rsidTr="00C461D6">
        <w:trPr>
          <w:trHeight w:val="315"/>
        </w:trPr>
        <w:tc>
          <w:tcPr>
            <w:tcW w:w="1716" w:type="dxa"/>
            <w:vAlign w:val="center"/>
            <w:hideMark/>
          </w:tcPr>
          <w:p w:rsidR="00C461D6" w:rsidRPr="00C461D6" w:rsidRDefault="00C461D6" w:rsidP="004F364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Брянскэнерго</w:t>
            </w:r>
          </w:p>
        </w:tc>
        <w:tc>
          <w:tcPr>
            <w:tcW w:w="90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218,3</w:t>
            </w:r>
          </w:p>
        </w:tc>
        <w:tc>
          <w:tcPr>
            <w:tcW w:w="1227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5,46%</w:t>
            </w:r>
          </w:p>
        </w:tc>
        <w:tc>
          <w:tcPr>
            <w:tcW w:w="1275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5,62%</w:t>
            </w:r>
          </w:p>
        </w:tc>
        <w:tc>
          <w:tcPr>
            <w:tcW w:w="122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218,5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5,67%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6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%</w:t>
            </w:r>
          </w:p>
        </w:tc>
      </w:tr>
      <w:tr w:rsidR="00C461D6" w:rsidRPr="00C461D6" w:rsidTr="00C461D6">
        <w:trPr>
          <w:trHeight w:val="315"/>
        </w:trPr>
        <w:tc>
          <w:tcPr>
            <w:tcW w:w="1716" w:type="dxa"/>
            <w:vAlign w:val="center"/>
            <w:hideMark/>
          </w:tcPr>
          <w:p w:rsidR="00C461D6" w:rsidRPr="00C461D6" w:rsidRDefault="00C461D6" w:rsidP="004F364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Воронежэнерго</w:t>
            </w:r>
          </w:p>
        </w:tc>
        <w:tc>
          <w:tcPr>
            <w:tcW w:w="90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786,2</w:t>
            </w:r>
          </w:p>
        </w:tc>
        <w:tc>
          <w:tcPr>
            <w:tcW w:w="1227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8,92%</w:t>
            </w:r>
          </w:p>
        </w:tc>
        <w:tc>
          <w:tcPr>
            <w:tcW w:w="1275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8,92%</w:t>
            </w:r>
          </w:p>
        </w:tc>
        <w:tc>
          <w:tcPr>
            <w:tcW w:w="122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781,1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8,87%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-5,1</w:t>
            </w:r>
          </w:p>
        </w:tc>
        <w:tc>
          <w:tcPr>
            <w:tcW w:w="96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-0,06</w:t>
            </w: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%</w:t>
            </w:r>
          </w:p>
        </w:tc>
      </w:tr>
      <w:tr w:rsidR="00C461D6" w:rsidRPr="00C461D6" w:rsidTr="00C461D6">
        <w:trPr>
          <w:trHeight w:val="315"/>
        </w:trPr>
        <w:tc>
          <w:tcPr>
            <w:tcW w:w="1716" w:type="dxa"/>
            <w:vAlign w:val="center"/>
            <w:hideMark/>
          </w:tcPr>
          <w:p w:rsidR="00C461D6" w:rsidRPr="00C461D6" w:rsidRDefault="00C461D6" w:rsidP="004F364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Костромаэнерго</w:t>
            </w:r>
          </w:p>
        </w:tc>
        <w:tc>
          <w:tcPr>
            <w:tcW w:w="90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365,0</w:t>
            </w:r>
          </w:p>
        </w:tc>
        <w:tc>
          <w:tcPr>
            <w:tcW w:w="1227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13,36%</w:t>
            </w:r>
          </w:p>
        </w:tc>
        <w:tc>
          <w:tcPr>
            <w:tcW w:w="1275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13,36%</w:t>
            </w:r>
          </w:p>
        </w:tc>
        <w:tc>
          <w:tcPr>
            <w:tcW w:w="122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353,2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13,12%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-11,8</w:t>
            </w:r>
          </w:p>
        </w:tc>
        <w:tc>
          <w:tcPr>
            <w:tcW w:w="96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-0,23</w:t>
            </w: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%</w:t>
            </w:r>
          </w:p>
        </w:tc>
      </w:tr>
      <w:tr w:rsidR="00C461D6" w:rsidRPr="00C461D6" w:rsidTr="00C461D6">
        <w:trPr>
          <w:trHeight w:val="315"/>
        </w:trPr>
        <w:tc>
          <w:tcPr>
            <w:tcW w:w="1716" w:type="dxa"/>
            <w:vAlign w:val="center"/>
            <w:hideMark/>
          </w:tcPr>
          <w:p w:rsidR="00C461D6" w:rsidRPr="00C461D6" w:rsidRDefault="00C461D6" w:rsidP="004F364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Курскэнерго</w:t>
            </w:r>
          </w:p>
        </w:tc>
        <w:tc>
          <w:tcPr>
            <w:tcW w:w="90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477,7</w:t>
            </w:r>
          </w:p>
        </w:tc>
        <w:tc>
          <w:tcPr>
            <w:tcW w:w="1227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8,10%</w:t>
            </w:r>
          </w:p>
        </w:tc>
        <w:tc>
          <w:tcPr>
            <w:tcW w:w="1275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8,10%</w:t>
            </w:r>
          </w:p>
        </w:tc>
        <w:tc>
          <w:tcPr>
            <w:tcW w:w="122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494,3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8,28%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16,5</w:t>
            </w:r>
          </w:p>
        </w:tc>
        <w:tc>
          <w:tcPr>
            <w:tcW w:w="96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0,18</w:t>
            </w: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%</w:t>
            </w:r>
          </w:p>
        </w:tc>
      </w:tr>
      <w:tr w:rsidR="00C461D6" w:rsidRPr="00C461D6" w:rsidTr="00C461D6">
        <w:trPr>
          <w:trHeight w:val="315"/>
        </w:trPr>
        <w:tc>
          <w:tcPr>
            <w:tcW w:w="1716" w:type="dxa"/>
            <w:vAlign w:val="center"/>
            <w:hideMark/>
          </w:tcPr>
          <w:p w:rsidR="00C461D6" w:rsidRPr="00C461D6" w:rsidRDefault="00C461D6" w:rsidP="004F364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Липецкэнерго</w:t>
            </w:r>
          </w:p>
        </w:tc>
        <w:tc>
          <w:tcPr>
            <w:tcW w:w="90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676,5</w:t>
            </w:r>
          </w:p>
        </w:tc>
        <w:tc>
          <w:tcPr>
            <w:tcW w:w="1227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8,97%</w:t>
            </w:r>
          </w:p>
        </w:tc>
        <w:tc>
          <w:tcPr>
            <w:tcW w:w="1275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8,97%</w:t>
            </w:r>
          </w:p>
        </w:tc>
        <w:tc>
          <w:tcPr>
            <w:tcW w:w="122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663,8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8,91%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-12,7</w:t>
            </w:r>
          </w:p>
        </w:tc>
        <w:tc>
          <w:tcPr>
            <w:tcW w:w="96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-0,06</w:t>
            </w: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%</w:t>
            </w:r>
          </w:p>
        </w:tc>
      </w:tr>
      <w:tr w:rsidR="00C461D6" w:rsidRPr="00C461D6" w:rsidTr="00C461D6">
        <w:trPr>
          <w:trHeight w:val="315"/>
        </w:trPr>
        <w:tc>
          <w:tcPr>
            <w:tcW w:w="1716" w:type="dxa"/>
            <w:vAlign w:val="center"/>
            <w:hideMark/>
          </w:tcPr>
          <w:p w:rsidR="00C461D6" w:rsidRPr="00C461D6" w:rsidRDefault="00C461D6" w:rsidP="004F364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Орелэнерго</w:t>
            </w:r>
          </w:p>
        </w:tc>
        <w:tc>
          <w:tcPr>
            <w:tcW w:w="90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277,8</w:t>
            </w:r>
          </w:p>
        </w:tc>
        <w:tc>
          <w:tcPr>
            <w:tcW w:w="1227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11,33%</w:t>
            </w:r>
          </w:p>
        </w:tc>
        <w:tc>
          <w:tcPr>
            <w:tcW w:w="1275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11,35%</w:t>
            </w:r>
          </w:p>
        </w:tc>
        <w:tc>
          <w:tcPr>
            <w:tcW w:w="122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261,2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10,69%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-16,6</w:t>
            </w:r>
          </w:p>
        </w:tc>
        <w:tc>
          <w:tcPr>
            <w:tcW w:w="96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-0,65</w:t>
            </w: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%</w:t>
            </w:r>
          </w:p>
        </w:tc>
      </w:tr>
      <w:tr w:rsidR="00C461D6" w:rsidRPr="00C461D6" w:rsidTr="00C461D6">
        <w:trPr>
          <w:trHeight w:val="315"/>
        </w:trPr>
        <w:tc>
          <w:tcPr>
            <w:tcW w:w="1716" w:type="dxa"/>
            <w:vAlign w:val="center"/>
            <w:hideMark/>
          </w:tcPr>
          <w:p w:rsidR="00C461D6" w:rsidRPr="00C461D6" w:rsidRDefault="00C461D6" w:rsidP="004F364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Смоленскэнерго</w:t>
            </w:r>
          </w:p>
        </w:tc>
        <w:tc>
          <w:tcPr>
            <w:tcW w:w="90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539,3</w:t>
            </w:r>
          </w:p>
        </w:tc>
        <w:tc>
          <w:tcPr>
            <w:tcW w:w="1227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13,96%</w:t>
            </w:r>
          </w:p>
        </w:tc>
        <w:tc>
          <w:tcPr>
            <w:tcW w:w="1275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13,98%</w:t>
            </w:r>
          </w:p>
        </w:tc>
        <w:tc>
          <w:tcPr>
            <w:tcW w:w="122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521,8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13,61%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-17,5</w:t>
            </w:r>
          </w:p>
        </w:tc>
        <w:tc>
          <w:tcPr>
            <w:tcW w:w="96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-0,37</w:t>
            </w: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%</w:t>
            </w:r>
          </w:p>
        </w:tc>
      </w:tr>
      <w:tr w:rsidR="00C461D6" w:rsidRPr="00C461D6" w:rsidTr="00C461D6">
        <w:trPr>
          <w:trHeight w:val="315"/>
        </w:trPr>
        <w:tc>
          <w:tcPr>
            <w:tcW w:w="1716" w:type="dxa"/>
            <w:vAlign w:val="center"/>
            <w:hideMark/>
          </w:tcPr>
          <w:p w:rsidR="00C461D6" w:rsidRPr="00C461D6" w:rsidRDefault="00C461D6" w:rsidP="004F364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Тамбовэнерго</w:t>
            </w:r>
          </w:p>
        </w:tc>
        <w:tc>
          <w:tcPr>
            <w:tcW w:w="90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231,0</w:t>
            </w:r>
          </w:p>
        </w:tc>
        <w:tc>
          <w:tcPr>
            <w:tcW w:w="1227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7,39%</w:t>
            </w:r>
          </w:p>
        </w:tc>
        <w:tc>
          <w:tcPr>
            <w:tcW w:w="1275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7,39%</w:t>
            </w:r>
          </w:p>
        </w:tc>
        <w:tc>
          <w:tcPr>
            <w:tcW w:w="122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223,3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7,19%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-7,6</w:t>
            </w:r>
          </w:p>
        </w:tc>
        <w:tc>
          <w:tcPr>
            <w:tcW w:w="96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-0,19</w:t>
            </w: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%</w:t>
            </w:r>
          </w:p>
        </w:tc>
      </w:tr>
      <w:tr w:rsidR="00C461D6" w:rsidRPr="00C461D6" w:rsidTr="00C461D6">
        <w:trPr>
          <w:trHeight w:val="315"/>
        </w:trPr>
        <w:tc>
          <w:tcPr>
            <w:tcW w:w="1716" w:type="dxa"/>
            <w:vAlign w:val="center"/>
            <w:hideMark/>
          </w:tcPr>
          <w:p w:rsidR="00C461D6" w:rsidRPr="00C461D6" w:rsidRDefault="00C461D6" w:rsidP="004F364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Тверьэнерго</w:t>
            </w:r>
          </w:p>
        </w:tc>
        <w:tc>
          <w:tcPr>
            <w:tcW w:w="90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836,8</w:t>
            </w:r>
          </w:p>
        </w:tc>
        <w:tc>
          <w:tcPr>
            <w:tcW w:w="1227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15,20%</w:t>
            </w:r>
          </w:p>
        </w:tc>
        <w:tc>
          <w:tcPr>
            <w:tcW w:w="1275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15,20%</w:t>
            </w:r>
          </w:p>
        </w:tc>
        <w:tc>
          <w:tcPr>
            <w:tcW w:w="122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799,3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14,71%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-37,6</w:t>
            </w:r>
          </w:p>
        </w:tc>
        <w:tc>
          <w:tcPr>
            <w:tcW w:w="96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-0,50</w:t>
            </w: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%</w:t>
            </w:r>
          </w:p>
        </w:tc>
      </w:tr>
      <w:tr w:rsidR="00C461D6" w:rsidRPr="00C461D6" w:rsidTr="00C461D6">
        <w:trPr>
          <w:trHeight w:val="315"/>
        </w:trPr>
        <w:tc>
          <w:tcPr>
            <w:tcW w:w="1716" w:type="dxa"/>
            <w:vAlign w:val="center"/>
            <w:hideMark/>
          </w:tcPr>
          <w:p w:rsidR="00C461D6" w:rsidRPr="00C461D6" w:rsidRDefault="00C461D6" w:rsidP="004F364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Ярэнерго</w:t>
            </w:r>
          </w:p>
        </w:tc>
        <w:tc>
          <w:tcPr>
            <w:tcW w:w="900" w:type="dxa"/>
            <w:vAlign w:val="center"/>
            <w:hideMark/>
          </w:tcPr>
          <w:p w:rsidR="00C461D6" w:rsidRPr="00C461D6" w:rsidRDefault="006E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705,8</w:t>
            </w:r>
            <w:r>
              <w:rPr>
                <w:rStyle w:val="aff1"/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footnoteReference w:id="2"/>
            </w:r>
          </w:p>
        </w:tc>
        <w:tc>
          <w:tcPr>
            <w:tcW w:w="1227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7,65%</w:t>
            </w:r>
          </w:p>
        </w:tc>
        <w:tc>
          <w:tcPr>
            <w:tcW w:w="1275" w:type="dxa"/>
            <w:vAlign w:val="center"/>
            <w:hideMark/>
          </w:tcPr>
          <w:p w:rsidR="00C461D6" w:rsidRPr="00C461D6" w:rsidRDefault="006E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10,51%</w:t>
            </w:r>
            <w:r>
              <w:rPr>
                <w:rStyle w:val="aff1"/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footnoteReference w:id="3"/>
            </w:r>
          </w:p>
        </w:tc>
        <w:tc>
          <w:tcPr>
            <w:tcW w:w="122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708,4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10,42%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96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-0,09</w:t>
            </w: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%</w:t>
            </w:r>
          </w:p>
        </w:tc>
      </w:tr>
      <w:tr w:rsidR="00C461D6" w:rsidRPr="00C461D6" w:rsidTr="00C461D6">
        <w:trPr>
          <w:trHeight w:val="525"/>
        </w:trPr>
        <w:tc>
          <w:tcPr>
            <w:tcW w:w="1716" w:type="dxa"/>
            <w:vAlign w:val="center"/>
            <w:hideMark/>
          </w:tcPr>
          <w:p w:rsidR="00C461D6" w:rsidRPr="00C461D6" w:rsidRDefault="00C461D6" w:rsidP="00C461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90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5 949,2</w:t>
            </w:r>
          </w:p>
        </w:tc>
        <w:tc>
          <w:tcPr>
            <w:tcW w:w="1227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9,17%</w:t>
            </w:r>
          </w:p>
        </w:tc>
        <w:tc>
          <w:tcPr>
            <w:tcW w:w="1275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9,49%</w:t>
            </w:r>
          </w:p>
        </w:tc>
        <w:tc>
          <w:tcPr>
            <w:tcW w:w="122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5 850,3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9,35%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-98,9</w:t>
            </w:r>
          </w:p>
        </w:tc>
        <w:tc>
          <w:tcPr>
            <w:tcW w:w="96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C461D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-0,14</w:t>
            </w:r>
            <w:r w:rsidRPr="00C461D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%</w:t>
            </w:r>
          </w:p>
        </w:tc>
      </w:tr>
    </w:tbl>
    <w:p w:rsidR="00533BEF" w:rsidRDefault="00533BEF" w:rsidP="00533BEF">
      <w:pPr>
        <w:pStyle w:val="aa"/>
        <w:jc w:val="both"/>
        <w:rPr>
          <w:sz w:val="22"/>
          <w:szCs w:val="22"/>
          <w:lang w:val="ru-RU"/>
        </w:rPr>
      </w:pPr>
    </w:p>
    <w:p w:rsidR="006E7780" w:rsidRDefault="007A2237" w:rsidP="00533BEF">
      <w:pPr>
        <w:pStyle w:val="aa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Информация об объеме каждого их использованных Обществом видов энергетических ресурсов в 2015 году</w:t>
      </w:r>
    </w:p>
    <w:tbl>
      <w:tblPr>
        <w:tblW w:w="8608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414"/>
        <w:gridCol w:w="1597"/>
        <w:gridCol w:w="1597"/>
      </w:tblGrid>
      <w:tr w:rsidR="003D4A31" w:rsidRPr="00C94FB4" w:rsidTr="007A2237">
        <w:trPr>
          <w:trHeight w:val="535"/>
        </w:trPr>
        <w:tc>
          <w:tcPr>
            <w:tcW w:w="5414" w:type="dxa"/>
            <w:shd w:val="clear" w:color="auto" w:fill="135092"/>
            <w:vAlign w:val="center"/>
            <w:hideMark/>
          </w:tcPr>
          <w:p w:rsidR="003D4A31" w:rsidRPr="00C94FB4" w:rsidRDefault="003D4A31" w:rsidP="00935F9D">
            <w:pPr>
              <w:pStyle w:val="a4"/>
              <w:spacing w:after="0" w:line="240" w:lineRule="auto"/>
              <w:ind w:left="34"/>
              <w:contextualSpacing w:val="0"/>
              <w:jc w:val="center"/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</w:pPr>
            <w:r w:rsidRPr="00C94FB4"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597" w:type="dxa"/>
            <w:shd w:val="clear" w:color="auto" w:fill="135092"/>
            <w:vAlign w:val="center"/>
            <w:hideMark/>
          </w:tcPr>
          <w:p w:rsidR="003D4A31" w:rsidRPr="00C94FB4" w:rsidRDefault="003D4A31" w:rsidP="00935F9D">
            <w:pPr>
              <w:pStyle w:val="a4"/>
              <w:spacing w:after="0" w:line="240" w:lineRule="auto"/>
              <w:ind w:left="34"/>
              <w:contextualSpacing w:val="0"/>
              <w:jc w:val="center"/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</w:pPr>
            <w:r w:rsidRPr="00C94FB4"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>Единицы измерения</w:t>
            </w:r>
          </w:p>
        </w:tc>
        <w:tc>
          <w:tcPr>
            <w:tcW w:w="1597" w:type="dxa"/>
            <w:shd w:val="clear" w:color="auto" w:fill="135092"/>
            <w:vAlign w:val="center"/>
          </w:tcPr>
          <w:p w:rsidR="003D4A31" w:rsidRPr="00C94FB4" w:rsidRDefault="003D4A31" w:rsidP="007A2237">
            <w:pPr>
              <w:pStyle w:val="a4"/>
              <w:spacing w:after="0" w:line="240" w:lineRule="auto"/>
              <w:ind w:left="34"/>
              <w:contextualSpacing w:val="0"/>
              <w:jc w:val="center"/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</w:pPr>
            <w:r w:rsidRPr="00C94FB4"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>Факт</w:t>
            </w:r>
          </w:p>
        </w:tc>
      </w:tr>
      <w:tr w:rsidR="003D4A31" w:rsidRPr="00862349" w:rsidTr="003D4A31">
        <w:trPr>
          <w:trHeight w:val="286"/>
        </w:trPr>
        <w:tc>
          <w:tcPr>
            <w:tcW w:w="5414" w:type="dxa"/>
            <w:vMerge w:val="restart"/>
            <w:shd w:val="clear" w:color="auto" w:fill="auto"/>
            <w:vAlign w:val="center"/>
            <w:hideMark/>
          </w:tcPr>
          <w:p w:rsidR="003D4A31" w:rsidRPr="00C94FB4" w:rsidRDefault="003D4A31" w:rsidP="00935F9D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94FB4">
              <w:rPr>
                <w:rFonts w:ascii="Times New Roman" w:hAnsi="Times New Roman" w:cs="Times New Roman"/>
                <w:sz w:val="18"/>
                <w:szCs w:val="18"/>
              </w:rPr>
              <w:t>электрическая энергия</w:t>
            </w:r>
          </w:p>
        </w:tc>
        <w:tc>
          <w:tcPr>
            <w:tcW w:w="1597" w:type="dxa"/>
            <w:shd w:val="clear" w:color="auto" w:fill="auto"/>
            <w:vAlign w:val="center"/>
          </w:tcPr>
          <w:p w:rsidR="003D4A31" w:rsidRPr="00C94FB4" w:rsidRDefault="003D4A31" w:rsidP="00935F9D">
            <w:pPr>
              <w:pStyle w:val="a4"/>
              <w:spacing w:after="0" w:line="240" w:lineRule="auto"/>
              <w:ind w:left="34"/>
              <w:contextualSpacing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94FB4">
              <w:rPr>
                <w:rFonts w:ascii="Times New Roman" w:hAnsi="Times New Roman" w:cs="Times New Roman"/>
                <w:sz w:val="18"/>
                <w:szCs w:val="18"/>
              </w:rPr>
              <w:t>млн</w:t>
            </w:r>
            <w:proofErr w:type="gramEnd"/>
            <w:r w:rsidRPr="00C94FB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94FB4">
              <w:rPr>
                <w:rFonts w:ascii="Times New Roman" w:hAnsi="Times New Roman" w:cs="Times New Roman"/>
                <w:sz w:val="18"/>
                <w:szCs w:val="18"/>
              </w:rPr>
              <w:t>кВтч</w:t>
            </w:r>
            <w:proofErr w:type="spellEnd"/>
          </w:p>
        </w:tc>
        <w:tc>
          <w:tcPr>
            <w:tcW w:w="1597" w:type="dxa"/>
            <w:vAlign w:val="center"/>
          </w:tcPr>
          <w:p w:rsidR="003D4A31" w:rsidRPr="00C94FB4" w:rsidRDefault="003D4A31" w:rsidP="00F87C0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FB4">
              <w:rPr>
                <w:rFonts w:ascii="Times New Roman" w:hAnsi="Times New Roman" w:cs="Times New Roman"/>
                <w:sz w:val="18"/>
                <w:szCs w:val="18"/>
              </w:rPr>
              <w:t>130,95</w:t>
            </w:r>
          </w:p>
        </w:tc>
      </w:tr>
      <w:tr w:rsidR="003D4A31" w:rsidRPr="00862349" w:rsidTr="003D4A31">
        <w:trPr>
          <w:trHeight w:val="131"/>
        </w:trPr>
        <w:tc>
          <w:tcPr>
            <w:tcW w:w="5414" w:type="dxa"/>
            <w:vMerge/>
            <w:shd w:val="clear" w:color="auto" w:fill="auto"/>
            <w:vAlign w:val="center"/>
          </w:tcPr>
          <w:p w:rsidR="003D4A31" w:rsidRPr="00C94FB4" w:rsidRDefault="003D4A31" w:rsidP="00935F9D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7" w:type="dxa"/>
            <w:shd w:val="clear" w:color="auto" w:fill="auto"/>
            <w:vAlign w:val="center"/>
          </w:tcPr>
          <w:p w:rsidR="003D4A31" w:rsidRPr="00C94FB4" w:rsidRDefault="003D4A31" w:rsidP="00935F9D">
            <w:pPr>
              <w:pStyle w:val="a4"/>
              <w:spacing w:after="0" w:line="240" w:lineRule="auto"/>
              <w:ind w:left="34"/>
              <w:contextualSpacing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94FB4">
              <w:rPr>
                <w:rFonts w:ascii="Times New Roman" w:hAnsi="Times New Roman" w:cs="Times New Roman"/>
                <w:sz w:val="18"/>
                <w:szCs w:val="18"/>
              </w:rPr>
              <w:t>млн</w:t>
            </w:r>
            <w:proofErr w:type="gramEnd"/>
            <w:r w:rsidRPr="00C94FB4">
              <w:rPr>
                <w:rFonts w:ascii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1597" w:type="dxa"/>
            <w:vAlign w:val="center"/>
          </w:tcPr>
          <w:p w:rsidR="003D4A31" w:rsidRPr="00C94FB4" w:rsidRDefault="003D4A31" w:rsidP="00F87C0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FB4">
              <w:rPr>
                <w:rFonts w:ascii="Times New Roman" w:hAnsi="Times New Roman" w:cs="Times New Roman"/>
                <w:sz w:val="18"/>
                <w:szCs w:val="18"/>
              </w:rPr>
              <w:t>262,23</w:t>
            </w:r>
          </w:p>
        </w:tc>
      </w:tr>
      <w:tr w:rsidR="003D4A31" w:rsidRPr="00862349" w:rsidTr="003D4A31">
        <w:trPr>
          <w:trHeight w:val="286"/>
        </w:trPr>
        <w:tc>
          <w:tcPr>
            <w:tcW w:w="5414" w:type="dxa"/>
            <w:vMerge w:val="restart"/>
            <w:shd w:val="clear" w:color="auto" w:fill="auto"/>
            <w:vAlign w:val="center"/>
          </w:tcPr>
          <w:p w:rsidR="003D4A31" w:rsidRPr="00C94FB4" w:rsidRDefault="003D4A31" w:rsidP="00935F9D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94FB4">
              <w:rPr>
                <w:rFonts w:ascii="Times New Roman" w:hAnsi="Times New Roman" w:cs="Times New Roman"/>
                <w:sz w:val="18"/>
                <w:szCs w:val="18"/>
              </w:rPr>
              <w:t>тепловая энергия</w:t>
            </w:r>
          </w:p>
        </w:tc>
        <w:tc>
          <w:tcPr>
            <w:tcW w:w="1597" w:type="dxa"/>
            <w:shd w:val="clear" w:color="auto" w:fill="auto"/>
            <w:vAlign w:val="center"/>
          </w:tcPr>
          <w:p w:rsidR="003D4A31" w:rsidRPr="00C94FB4" w:rsidRDefault="003D4A31" w:rsidP="00935F9D">
            <w:pPr>
              <w:pStyle w:val="a4"/>
              <w:spacing w:after="0" w:line="240" w:lineRule="auto"/>
              <w:ind w:left="34"/>
              <w:contextualSpacing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FB4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1597" w:type="dxa"/>
            <w:vAlign w:val="center"/>
          </w:tcPr>
          <w:p w:rsidR="003D4A31" w:rsidRPr="00C94FB4" w:rsidRDefault="003D4A31" w:rsidP="00F87C0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FB4">
              <w:rPr>
                <w:rFonts w:ascii="Times New Roman" w:hAnsi="Times New Roman" w:cs="Times New Roman"/>
                <w:sz w:val="18"/>
                <w:szCs w:val="18"/>
              </w:rPr>
              <w:t>49 704</w:t>
            </w:r>
          </w:p>
        </w:tc>
      </w:tr>
      <w:tr w:rsidR="003D4A31" w:rsidRPr="00862349" w:rsidTr="003D4A31">
        <w:trPr>
          <w:trHeight w:val="131"/>
        </w:trPr>
        <w:tc>
          <w:tcPr>
            <w:tcW w:w="5414" w:type="dxa"/>
            <w:vMerge/>
            <w:shd w:val="clear" w:color="auto" w:fill="auto"/>
            <w:vAlign w:val="center"/>
          </w:tcPr>
          <w:p w:rsidR="003D4A31" w:rsidRPr="00C94FB4" w:rsidRDefault="003D4A31" w:rsidP="00935F9D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7" w:type="dxa"/>
            <w:shd w:val="clear" w:color="auto" w:fill="auto"/>
            <w:vAlign w:val="center"/>
          </w:tcPr>
          <w:p w:rsidR="003D4A31" w:rsidRPr="00C94FB4" w:rsidRDefault="003D4A31" w:rsidP="00935F9D">
            <w:pPr>
              <w:pStyle w:val="a4"/>
              <w:spacing w:after="0" w:line="240" w:lineRule="auto"/>
              <w:ind w:left="34"/>
              <w:contextualSpacing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94FB4">
              <w:rPr>
                <w:rFonts w:ascii="Times New Roman" w:hAnsi="Times New Roman" w:cs="Times New Roman"/>
                <w:sz w:val="18"/>
                <w:szCs w:val="18"/>
              </w:rPr>
              <w:t>млн</w:t>
            </w:r>
            <w:proofErr w:type="gramEnd"/>
            <w:r w:rsidRPr="00C94FB4">
              <w:rPr>
                <w:rFonts w:ascii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1597" w:type="dxa"/>
            <w:vAlign w:val="center"/>
          </w:tcPr>
          <w:p w:rsidR="003D4A31" w:rsidRPr="00C94FB4" w:rsidRDefault="003D4A31" w:rsidP="00F87C0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FB4">
              <w:rPr>
                <w:rFonts w:ascii="Times New Roman" w:hAnsi="Times New Roman" w:cs="Times New Roman"/>
                <w:sz w:val="18"/>
                <w:szCs w:val="18"/>
              </w:rPr>
              <w:t>67,7</w:t>
            </w:r>
          </w:p>
        </w:tc>
      </w:tr>
      <w:tr w:rsidR="003D4A31" w:rsidRPr="00862349" w:rsidTr="003D4A31">
        <w:trPr>
          <w:trHeight w:val="286"/>
        </w:trPr>
        <w:tc>
          <w:tcPr>
            <w:tcW w:w="5414" w:type="dxa"/>
            <w:vMerge w:val="restart"/>
            <w:shd w:val="clear" w:color="auto" w:fill="auto"/>
            <w:vAlign w:val="center"/>
          </w:tcPr>
          <w:p w:rsidR="003D4A31" w:rsidRPr="00C94FB4" w:rsidRDefault="003D4A31" w:rsidP="00935F9D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94FB4">
              <w:rPr>
                <w:rFonts w:ascii="Times New Roman" w:hAnsi="Times New Roman" w:cs="Times New Roman"/>
                <w:sz w:val="18"/>
                <w:szCs w:val="18"/>
              </w:rPr>
              <w:t>газ</w:t>
            </w:r>
          </w:p>
        </w:tc>
        <w:tc>
          <w:tcPr>
            <w:tcW w:w="1597" w:type="dxa"/>
            <w:shd w:val="clear" w:color="auto" w:fill="auto"/>
            <w:vAlign w:val="center"/>
          </w:tcPr>
          <w:p w:rsidR="003D4A31" w:rsidRPr="00C94FB4" w:rsidRDefault="003D4A31" w:rsidP="00935F9D">
            <w:pPr>
              <w:pStyle w:val="a6"/>
              <w:spacing w:before="0" w:beforeAutospacing="0" w:after="0" w:afterAutospacing="0"/>
              <w:ind w:left="34"/>
              <w:jc w:val="center"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94FB4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>тыс. м3</w:t>
            </w:r>
          </w:p>
        </w:tc>
        <w:tc>
          <w:tcPr>
            <w:tcW w:w="1597" w:type="dxa"/>
            <w:vAlign w:val="center"/>
          </w:tcPr>
          <w:p w:rsidR="003D4A31" w:rsidRPr="00C94FB4" w:rsidRDefault="003D4A31" w:rsidP="00F87C0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FB4">
              <w:rPr>
                <w:rFonts w:ascii="Times New Roman" w:hAnsi="Times New Roman" w:cs="Times New Roman"/>
                <w:sz w:val="18"/>
                <w:szCs w:val="18"/>
              </w:rPr>
              <w:t>1 131,9</w:t>
            </w:r>
          </w:p>
        </w:tc>
      </w:tr>
      <w:tr w:rsidR="003D4A31" w:rsidRPr="00862349" w:rsidTr="003D4A31">
        <w:trPr>
          <w:trHeight w:val="131"/>
        </w:trPr>
        <w:tc>
          <w:tcPr>
            <w:tcW w:w="5414" w:type="dxa"/>
            <w:vMerge/>
            <w:shd w:val="clear" w:color="auto" w:fill="auto"/>
            <w:vAlign w:val="center"/>
          </w:tcPr>
          <w:p w:rsidR="003D4A31" w:rsidRPr="00C94FB4" w:rsidRDefault="003D4A31" w:rsidP="00935F9D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7" w:type="dxa"/>
            <w:shd w:val="clear" w:color="auto" w:fill="auto"/>
            <w:vAlign w:val="center"/>
          </w:tcPr>
          <w:p w:rsidR="003D4A31" w:rsidRPr="00C94FB4" w:rsidRDefault="003D4A31" w:rsidP="00935F9D">
            <w:pPr>
              <w:pStyle w:val="a4"/>
              <w:spacing w:after="0" w:line="240" w:lineRule="auto"/>
              <w:ind w:left="34"/>
              <w:contextualSpacing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94FB4">
              <w:rPr>
                <w:rFonts w:ascii="Times New Roman" w:hAnsi="Times New Roman" w:cs="Times New Roman"/>
                <w:sz w:val="18"/>
                <w:szCs w:val="18"/>
              </w:rPr>
              <w:t>млн</w:t>
            </w:r>
            <w:proofErr w:type="gramEnd"/>
            <w:r w:rsidRPr="00C94FB4">
              <w:rPr>
                <w:rFonts w:ascii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1597" w:type="dxa"/>
            <w:vAlign w:val="center"/>
          </w:tcPr>
          <w:p w:rsidR="003D4A31" w:rsidRPr="00C94FB4" w:rsidRDefault="003D4A31" w:rsidP="00F87C0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FB4">
              <w:rPr>
                <w:rFonts w:ascii="Times New Roman" w:hAnsi="Times New Roman" w:cs="Times New Roman"/>
                <w:sz w:val="18"/>
                <w:szCs w:val="18"/>
              </w:rPr>
              <w:t>5,93</w:t>
            </w:r>
          </w:p>
        </w:tc>
      </w:tr>
      <w:tr w:rsidR="003D4A31" w:rsidRPr="00862349" w:rsidTr="003D4A31">
        <w:trPr>
          <w:trHeight w:val="131"/>
        </w:trPr>
        <w:tc>
          <w:tcPr>
            <w:tcW w:w="5414" w:type="dxa"/>
            <w:vMerge w:val="restart"/>
            <w:shd w:val="clear" w:color="auto" w:fill="auto"/>
            <w:vAlign w:val="center"/>
          </w:tcPr>
          <w:p w:rsidR="003D4A31" w:rsidRPr="00C94FB4" w:rsidRDefault="003D4A31" w:rsidP="00935F9D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Бензин автомобильный</w:t>
            </w:r>
          </w:p>
        </w:tc>
        <w:tc>
          <w:tcPr>
            <w:tcW w:w="1597" w:type="dxa"/>
            <w:shd w:val="clear" w:color="auto" w:fill="auto"/>
            <w:vAlign w:val="center"/>
          </w:tcPr>
          <w:p w:rsidR="003D4A31" w:rsidRPr="00C94FB4" w:rsidRDefault="003D4A31" w:rsidP="00935F9D">
            <w:pPr>
              <w:pStyle w:val="a4"/>
              <w:spacing w:after="0" w:line="240" w:lineRule="auto"/>
              <w:ind w:left="34"/>
              <w:contextualSpacing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л</w:t>
            </w:r>
          </w:p>
        </w:tc>
        <w:tc>
          <w:tcPr>
            <w:tcW w:w="1597" w:type="dxa"/>
            <w:vAlign w:val="center"/>
          </w:tcPr>
          <w:p w:rsidR="003D4A31" w:rsidRPr="00C94FB4" w:rsidRDefault="003D4A31" w:rsidP="00F87C0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16 374,5</w:t>
            </w:r>
          </w:p>
        </w:tc>
      </w:tr>
      <w:tr w:rsidR="003D4A31" w:rsidRPr="00862349" w:rsidTr="003D4A31">
        <w:trPr>
          <w:trHeight w:val="131"/>
        </w:trPr>
        <w:tc>
          <w:tcPr>
            <w:tcW w:w="5414" w:type="dxa"/>
            <w:vMerge/>
            <w:shd w:val="clear" w:color="auto" w:fill="auto"/>
            <w:vAlign w:val="center"/>
          </w:tcPr>
          <w:p w:rsidR="003D4A31" w:rsidRPr="00C94FB4" w:rsidRDefault="003D4A31" w:rsidP="00935F9D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7" w:type="dxa"/>
            <w:shd w:val="clear" w:color="auto" w:fill="auto"/>
            <w:vAlign w:val="center"/>
          </w:tcPr>
          <w:p w:rsidR="003D4A31" w:rsidRPr="00C94FB4" w:rsidRDefault="003D4A31" w:rsidP="00935F9D">
            <w:pPr>
              <w:pStyle w:val="a4"/>
              <w:spacing w:after="0" w:line="240" w:lineRule="auto"/>
              <w:ind w:left="34"/>
              <w:contextualSpacing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млн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1597" w:type="dxa"/>
            <w:vAlign w:val="center"/>
          </w:tcPr>
          <w:p w:rsidR="003D4A31" w:rsidRPr="00C94FB4" w:rsidRDefault="003D4A31" w:rsidP="00F87C0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456,9</w:t>
            </w:r>
          </w:p>
        </w:tc>
      </w:tr>
      <w:tr w:rsidR="003D4A31" w:rsidRPr="00862349" w:rsidTr="003D4A31">
        <w:trPr>
          <w:trHeight w:val="286"/>
        </w:trPr>
        <w:tc>
          <w:tcPr>
            <w:tcW w:w="5414" w:type="dxa"/>
            <w:vMerge w:val="restart"/>
            <w:shd w:val="clear" w:color="auto" w:fill="auto"/>
            <w:vAlign w:val="center"/>
          </w:tcPr>
          <w:p w:rsidR="003D4A31" w:rsidRPr="00C94FB4" w:rsidRDefault="003D4A31" w:rsidP="003D4A31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C94FB4">
              <w:rPr>
                <w:rFonts w:ascii="Times New Roman" w:hAnsi="Times New Roman" w:cs="Times New Roman"/>
                <w:sz w:val="18"/>
                <w:szCs w:val="18"/>
              </w:rPr>
              <w:t>опливо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дизельное</w:t>
            </w:r>
          </w:p>
        </w:tc>
        <w:tc>
          <w:tcPr>
            <w:tcW w:w="1597" w:type="dxa"/>
            <w:shd w:val="clear" w:color="auto" w:fill="auto"/>
            <w:vAlign w:val="center"/>
          </w:tcPr>
          <w:p w:rsidR="003D4A31" w:rsidRPr="00C94FB4" w:rsidRDefault="003D4A31" w:rsidP="00935F9D">
            <w:pPr>
              <w:pStyle w:val="a4"/>
              <w:spacing w:after="0" w:line="240" w:lineRule="auto"/>
              <w:ind w:left="34"/>
              <w:contextualSpacing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л</w:t>
            </w:r>
          </w:p>
        </w:tc>
        <w:tc>
          <w:tcPr>
            <w:tcW w:w="1597" w:type="dxa"/>
            <w:vAlign w:val="center"/>
          </w:tcPr>
          <w:p w:rsidR="003D4A31" w:rsidRPr="00C94FB4" w:rsidRDefault="003D4A31" w:rsidP="00F87C0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8 892,7</w:t>
            </w:r>
          </w:p>
        </w:tc>
      </w:tr>
      <w:tr w:rsidR="003D4A31" w:rsidRPr="00862349" w:rsidTr="003D4A31">
        <w:trPr>
          <w:trHeight w:val="131"/>
        </w:trPr>
        <w:tc>
          <w:tcPr>
            <w:tcW w:w="5414" w:type="dxa"/>
            <w:vMerge/>
            <w:shd w:val="clear" w:color="auto" w:fill="auto"/>
            <w:vAlign w:val="center"/>
          </w:tcPr>
          <w:p w:rsidR="003D4A31" w:rsidRPr="00C94FB4" w:rsidRDefault="003D4A31" w:rsidP="00935F9D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7" w:type="dxa"/>
            <w:shd w:val="clear" w:color="auto" w:fill="auto"/>
            <w:vAlign w:val="center"/>
          </w:tcPr>
          <w:p w:rsidR="003D4A31" w:rsidRPr="00C94FB4" w:rsidRDefault="003D4A31" w:rsidP="00935F9D">
            <w:pPr>
              <w:pStyle w:val="a4"/>
              <w:spacing w:after="0" w:line="240" w:lineRule="auto"/>
              <w:ind w:left="34"/>
              <w:contextualSpacing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94FB4">
              <w:rPr>
                <w:rFonts w:ascii="Times New Roman" w:hAnsi="Times New Roman" w:cs="Times New Roman"/>
                <w:sz w:val="18"/>
                <w:szCs w:val="18"/>
              </w:rPr>
              <w:t>млн</w:t>
            </w:r>
            <w:proofErr w:type="gramEnd"/>
            <w:r w:rsidRPr="00C94FB4">
              <w:rPr>
                <w:rFonts w:ascii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1597" w:type="dxa"/>
            <w:vAlign w:val="center"/>
          </w:tcPr>
          <w:p w:rsidR="003D4A31" w:rsidRPr="00C94FB4" w:rsidRDefault="003D4A31" w:rsidP="00F87C0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256,3</w:t>
            </w:r>
          </w:p>
        </w:tc>
      </w:tr>
    </w:tbl>
    <w:p w:rsidR="00BE3AD1" w:rsidRDefault="00BE3AD1" w:rsidP="00533BEF">
      <w:pPr>
        <w:pStyle w:val="aa"/>
        <w:jc w:val="both"/>
        <w:rPr>
          <w:sz w:val="22"/>
          <w:szCs w:val="22"/>
          <w:lang w:val="ru-RU"/>
        </w:rPr>
      </w:pPr>
    </w:p>
    <w:p w:rsidR="007A2237" w:rsidRPr="00F17E06" w:rsidRDefault="007A2237" w:rsidP="00533BEF">
      <w:pPr>
        <w:pStyle w:val="aa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Иные виды ресурсов (атомная, электромагнитная энергия, нефть, мазут топочный, уголь, горючие сланцы, торф и другие) в 2015 году не использовались.</w:t>
      </w:r>
    </w:p>
    <w:sectPr w:rsidR="007A2237" w:rsidRPr="00F17E06" w:rsidSect="000907B1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7DD" w:rsidRDefault="003977DD" w:rsidP="0003192F">
      <w:pPr>
        <w:spacing w:after="0" w:line="240" w:lineRule="auto"/>
      </w:pPr>
      <w:r>
        <w:separator/>
      </w:r>
    </w:p>
  </w:endnote>
  <w:endnote w:type="continuationSeparator" w:id="0">
    <w:p w:rsidR="003977DD" w:rsidRDefault="003977DD" w:rsidP="00031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BD2" w:rsidRDefault="00597BD2">
    <w:pPr>
      <w:pStyle w:val="af0"/>
      <w:jc w:val="right"/>
    </w:pPr>
  </w:p>
  <w:p w:rsidR="00597BD2" w:rsidRDefault="00597BD2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7DD" w:rsidRDefault="003977DD" w:rsidP="0003192F">
      <w:pPr>
        <w:spacing w:after="0" w:line="240" w:lineRule="auto"/>
      </w:pPr>
      <w:r>
        <w:separator/>
      </w:r>
    </w:p>
  </w:footnote>
  <w:footnote w:type="continuationSeparator" w:id="0">
    <w:p w:rsidR="003977DD" w:rsidRDefault="003977DD" w:rsidP="0003192F">
      <w:pPr>
        <w:spacing w:after="0" w:line="240" w:lineRule="auto"/>
      </w:pPr>
      <w:r>
        <w:continuationSeparator/>
      </w:r>
    </w:p>
  </w:footnote>
  <w:footnote w:id="1">
    <w:p w:rsidR="006E7780" w:rsidRPr="006E7780" w:rsidRDefault="006E7780">
      <w:pPr>
        <w:pStyle w:val="af7"/>
        <w:rPr>
          <w:rFonts w:ascii="Times New Roman" w:hAnsi="Times New Roman"/>
          <w:sz w:val="18"/>
          <w:szCs w:val="18"/>
          <w:lang w:val="ru-RU"/>
        </w:rPr>
      </w:pPr>
      <w:r w:rsidRPr="006E7780">
        <w:rPr>
          <w:rStyle w:val="aff1"/>
          <w:rFonts w:ascii="Times New Roman" w:hAnsi="Times New Roman"/>
          <w:sz w:val="18"/>
          <w:szCs w:val="18"/>
        </w:rPr>
        <w:footnoteRef/>
      </w:r>
      <w:r w:rsidRPr="006E7780">
        <w:rPr>
          <w:rFonts w:ascii="Times New Roman" w:hAnsi="Times New Roman"/>
          <w:sz w:val="18"/>
          <w:szCs w:val="18"/>
        </w:rPr>
        <w:t xml:space="preserve"> Показатель потерь электрической энергии за 2014 г</w:t>
      </w:r>
      <w:r w:rsidRPr="006E7780">
        <w:rPr>
          <w:rFonts w:ascii="Times New Roman" w:hAnsi="Times New Roman"/>
          <w:sz w:val="18"/>
          <w:szCs w:val="18"/>
          <w:lang w:val="ru-RU"/>
        </w:rPr>
        <w:t>од</w:t>
      </w:r>
      <w:r w:rsidRPr="006E7780">
        <w:rPr>
          <w:rFonts w:ascii="Times New Roman" w:hAnsi="Times New Roman"/>
          <w:sz w:val="18"/>
          <w:szCs w:val="18"/>
        </w:rPr>
        <w:t xml:space="preserve"> в сопоставимых с условиях 2015 г</w:t>
      </w:r>
      <w:r w:rsidRPr="006E7780">
        <w:rPr>
          <w:rFonts w:ascii="Times New Roman" w:hAnsi="Times New Roman"/>
          <w:sz w:val="18"/>
          <w:szCs w:val="18"/>
          <w:lang w:val="ru-RU"/>
        </w:rPr>
        <w:t>ода</w:t>
      </w:r>
      <w:r w:rsidRPr="006E7780">
        <w:rPr>
          <w:rFonts w:ascii="Times New Roman" w:hAnsi="Times New Roman"/>
          <w:sz w:val="18"/>
          <w:szCs w:val="18"/>
        </w:rPr>
        <w:t>.</w:t>
      </w:r>
    </w:p>
  </w:footnote>
  <w:footnote w:id="2">
    <w:p w:rsidR="006E7780" w:rsidRPr="006E7780" w:rsidRDefault="006E7780">
      <w:pPr>
        <w:pStyle w:val="af7"/>
        <w:rPr>
          <w:rFonts w:ascii="Times New Roman" w:hAnsi="Times New Roman"/>
          <w:sz w:val="18"/>
          <w:szCs w:val="18"/>
          <w:lang w:val="ru-RU"/>
        </w:rPr>
      </w:pPr>
      <w:r w:rsidRPr="006E7780">
        <w:rPr>
          <w:rStyle w:val="aff1"/>
          <w:rFonts w:ascii="Times New Roman" w:hAnsi="Times New Roman"/>
          <w:sz w:val="18"/>
          <w:szCs w:val="18"/>
        </w:rPr>
        <w:footnoteRef/>
      </w:r>
      <w:r w:rsidRPr="006E7780">
        <w:rPr>
          <w:rFonts w:ascii="Times New Roman" w:hAnsi="Times New Roman"/>
          <w:sz w:val="18"/>
          <w:szCs w:val="18"/>
        </w:rPr>
        <w:t xml:space="preserve"> </w:t>
      </w:r>
      <w:r w:rsidRPr="006E7780">
        <w:rPr>
          <w:rFonts w:ascii="Times New Roman" w:hAnsi="Times New Roman"/>
          <w:sz w:val="18"/>
          <w:szCs w:val="18"/>
          <w:lang w:val="ru-RU"/>
        </w:rPr>
        <w:t>П</w:t>
      </w:r>
      <w:proofErr w:type="spellStart"/>
      <w:r w:rsidRPr="006E7780">
        <w:rPr>
          <w:rFonts w:ascii="Times New Roman" w:hAnsi="Times New Roman"/>
          <w:sz w:val="18"/>
          <w:szCs w:val="18"/>
        </w:rPr>
        <w:t>отери</w:t>
      </w:r>
      <w:proofErr w:type="spellEnd"/>
      <w:r w:rsidRPr="006E7780">
        <w:rPr>
          <w:rFonts w:ascii="Times New Roman" w:hAnsi="Times New Roman"/>
          <w:sz w:val="18"/>
          <w:szCs w:val="18"/>
        </w:rPr>
        <w:t xml:space="preserve"> с учетом ОАО «</w:t>
      </w:r>
      <w:proofErr w:type="spellStart"/>
      <w:r w:rsidRPr="006E7780">
        <w:rPr>
          <w:rFonts w:ascii="Times New Roman" w:hAnsi="Times New Roman"/>
          <w:sz w:val="18"/>
          <w:szCs w:val="18"/>
        </w:rPr>
        <w:t>Яргорэлектросеть</w:t>
      </w:r>
      <w:proofErr w:type="spellEnd"/>
      <w:r w:rsidRPr="006E7780">
        <w:rPr>
          <w:rFonts w:ascii="Times New Roman" w:hAnsi="Times New Roman"/>
          <w:sz w:val="18"/>
          <w:szCs w:val="18"/>
        </w:rPr>
        <w:t>».</w:t>
      </w:r>
    </w:p>
  </w:footnote>
  <w:footnote w:id="3">
    <w:p w:rsidR="006E7780" w:rsidRPr="006E7780" w:rsidRDefault="006E7780">
      <w:pPr>
        <w:pStyle w:val="af7"/>
        <w:rPr>
          <w:rFonts w:ascii="Times New Roman" w:hAnsi="Times New Roman"/>
          <w:sz w:val="18"/>
          <w:szCs w:val="18"/>
          <w:lang w:val="ru-RU"/>
        </w:rPr>
      </w:pPr>
      <w:r w:rsidRPr="006E7780">
        <w:rPr>
          <w:rStyle w:val="aff1"/>
          <w:rFonts w:ascii="Times New Roman" w:hAnsi="Times New Roman"/>
          <w:sz w:val="18"/>
          <w:szCs w:val="18"/>
        </w:rPr>
        <w:footnoteRef/>
      </w:r>
      <w:r w:rsidRPr="006E7780">
        <w:rPr>
          <w:rFonts w:ascii="Times New Roman" w:hAnsi="Times New Roman"/>
          <w:sz w:val="18"/>
          <w:szCs w:val="18"/>
        </w:rPr>
        <w:t xml:space="preserve"> </w:t>
      </w:r>
      <w:r w:rsidRPr="006E7780">
        <w:rPr>
          <w:rFonts w:ascii="Times New Roman" w:hAnsi="Times New Roman"/>
          <w:sz w:val="18"/>
          <w:szCs w:val="18"/>
          <w:lang w:val="ru-RU"/>
        </w:rPr>
        <w:t>П</w:t>
      </w:r>
      <w:proofErr w:type="spellStart"/>
      <w:r w:rsidRPr="006E7780">
        <w:rPr>
          <w:rFonts w:ascii="Times New Roman" w:hAnsi="Times New Roman"/>
          <w:sz w:val="18"/>
          <w:szCs w:val="18"/>
        </w:rPr>
        <w:t>отери</w:t>
      </w:r>
      <w:proofErr w:type="spellEnd"/>
      <w:r w:rsidRPr="006E7780">
        <w:rPr>
          <w:rFonts w:ascii="Times New Roman" w:hAnsi="Times New Roman"/>
          <w:sz w:val="18"/>
          <w:szCs w:val="18"/>
        </w:rPr>
        <w:t xml:space="preserve"> с учетом ОАО «</w:t>
      </w:r>
      <w:proofErr w:type="spellStart"/>
      <w:r w:rsidRPr="006E7780">
        <w:rPr>
          <w:rFonts w:ascii="Times New Roman" w:hAnsi="Times New Roman"/>
          <w:sz w:val="18"/>
          <w:szCs w:val="18"/>
        </w:rPr>
        <w:t>Яргорэлектросеть</w:t>
      </w:r>
      <w:proofErr w:type="spellEnd"/>
      <w:r w:rsidRPr="006E7780">
        <w:rPr>
          <w:rFonts w:ascii="Times New Roman" w:hAnsi="Times New Roman"/>
          <w:sz w:val="18"/>
          <w:szCs w:val="18"/>
        </w:rPr>
        <w:t>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948CC"/>
    <w:multiLevelType w:val="hybridMultilevel"/>
    <w:tmpl w:val="565CA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F7981"/>
    <w:multiLevelType w:val="hybridMultilevel"/>
    <w:tmpl w:val="2A66DC6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C597186"/>
    <w:multiLevelType w:val="hybridMultilevel"/>
    <w:tmpl w:val="CC5ECEFA"/>
    <w:lvl w:ilvl="0" w:tplc="EB54752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FF5156"/>
    <w:multiLevelType w:val="hybridMultilevel"/>
    <w:tmpl w:val="32BE07A6"/>
    <w:lvl w:ilvl="0" w:tplc="37DA0682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4454695"/>
    <w:multiLevelType w:val="hybridMultilevel"/>
    <w:tmpl w:val="E69E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7E624A"/>
    <w:multiLevelType w:val="multilevel"/>
    <w:tmpl w:val="679C22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D730C45"/>
    <w:multiLevelType w:val="hybridMultilevel"/>
    <w:tmpl w:val="AF20DADA"/>
    <w:lvl w:ilvl="0" w:tplc="DF2AEECA">
      <w:numFmt w:val="bullet"/>
      <w:lvlText w:val="•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F2041D3"/>
    <w:multiLevelType w:val="hybridMultilevel"/>
    <w:tmpl w:val="4128F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7347F9"/>
    <w:multiLevelType w:val="hybridMultilevel"/>
    <w:tmpl w:val="E6E0BF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2F30CA"/>
    <w:multiLevelType w:val="hybridMultilevel"/>
    <w:tmpl w:val="C8AE3C42"/>
    <w:lvl w:ilvl="0" w:tplc="37DA06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22D6D0F2">
      <w:numFmt w:val="none"/>
      <w:lvlText w:val=""/>
      <w:lvlJc w:val="left"/>
      <w:pPr>
        <w:tabs>
          <w:tab w:val="num" w:pos="360"/>
        </w:tabs>
      </w:pPr>
    </w:lvl>
    <w:lvl w:ilvl="2" w:tplc="59DE292E">
      <w:numFmt w:val="none"/>
      <w:lvlText w:val=""/>
      <w:lvlJc w:val="left"/>
      <w:pPr>
        <w:tabs>
          <w:tab w:val="num" w:pos="360"/>
        </w:tabs>
      </w:pPr>
    </w:lvl>
    <w:lvl w:ilvl="3" w:tplc="35BCF470">
      <w:numFmt w:val="none"/>
      <w:lvlText w:val=""/>
      <w:lvlJc w:val="left"/>
      <w:pPr>
        <w:tabs>
          <w:tab w:val="num" w:pos="360"/>
        </w:tabs>
      </w:pPr>
    </w:lvl>
    <w:lvl w:ilvl="4" w:tplc="006462F8">
      <w:numFmt w:val="none"/>
      <w:lvlText w:val=""/>
      <w:lvlJc w:val="left"/>
      <w:pPr>
        <w:tabs>
          <w:tab w:val="num" w:pos="360"/>
        </w:tabs>
      </w:pPr>
    </w:lvl>
    <w:lvl w:ilvl="5" w:tplc="636480B0">
      <w:numFmt w:val="none"/>
      <w:lvlText w:val=""/>
      <w:lvlJc w:val="left"/>
      <w:pPr>
        <w:tabs>
          <w:tab w:val="num" w:pos="360"/>
        </w:tabs>
      </w:pPr>
    </w:lvl>
    <w:lvl w:ilvl="6" w:tplc="7A161E8C">
      <w:numFmt w:val="none"/>
      <w:lvlText w:val=""/>
      <w:lvlJc w:val="left"/>
      <w:pPr>
        <w:tabs>
          <w:tab w:val="num" w:pos="360"/>
        </w:tabs>
      </w:pPr>
    </w:lvl>
    <w:lvl w:ilvl="7" w:tplc="4DF63D94">
      <w:numFmt w:val="none"/>
      <w:lvlText w:val=""/>
      <w:lvlJc w:val="left"/>
      <w:pPr>
        <w:tabs>
          <w:tab w:val="num" w:pos="360"/>
        </w:tabs>
      </w:pPr>
    </w:lvl>
    <w:lvl w:ilvl="8" w:tplc="E33E82B8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44E7F65"/>
    <w:multiLevelType w:val="hybridMultilevel"/>
    <w:tmpl w:val="1B06281E"/>
    <w:lvl w:ilvl="0" w:tplc="4F3AB7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0E54C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54643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6005D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3E96E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5EE1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06215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7269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0C4D6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A8270FA"/>
    <w:multiLevelType w:val="hybridMultilevel"/>
    <w:tmpl w:val="66506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A95C60"/>
    <w:multiLevelType w:val="hybridMultilevel"/>
    <w:tmpl w:val="0D8AEB9E"/>
    <w:lvl w:ilvl="0" w:tplc="2FE84C1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D787EA6"/>
    <w:multiLevelType w:val="hybridMultilevel"/>
    <w:tmpl w:val="A3FC8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0B5E6E"/>
    <w:multiLevelType w:val="multilevel"/>
    <w:tmpl w:val="679C22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34C64F31"/>
    <w:multiLevelType w:val="multilevel"/>
    <w:tmpl w:val="CB2AA4EA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77"/>
        </w:tabs>
        <w:ind w:left="1777" w:hanging="357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69"/>
        </w:tabs>
        <w:ind w:left="1067" w:hanging="35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510"/>
        </w:tabs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30"/>
        </w:tabs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90"/>
        </w:tabs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10"/>
        </w:tabs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70"/>
        </w:tabs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90"/>
        </w:tabs>
        <w:ind w:left="5030" w:hanging="1440"/>
      </w:pPr>
      <w:rPr>
        <w:rFonts w:hint="default"/>
      </w:rPr>
    </w:lvl>
  </w:abstractNum>
  <w:abstractNum w:abstractNumId="16">
    <w:nsid w:val="35D57B69"/>
    <w:multiLevelType w:val="multilevel"/>
    <w:tmpl w:val="679C22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3B0C0D89"/>
    <w:multiLevelType w:val="hybridMultilevel"/>
    <w:tmpl w:val="DFCC28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CE54E79"/>
    <w:multiLevelType w:val="hybridMultilevel"/>
    <w:tmpl w:val="567EB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5D4C05"/>
    <w:multiLevelType w:val="hybridMultilevel"/>
    <w:tmpl w:val="A28413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0336E23"/>
    <w:multiLevelType w:val="hybridMultilevel"/>
    <w:tmpl w:val="0EF07E62"/>
    <w:lvl w:ilvl="0" w:tplc="EC2E48A4">
      <w:start w:val="196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 w:tplc="2E1EB7D8" w:tentative="1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</w:lvl>
    <w:lvl w:ilvl="2" w:tplc="891EA912" w:tentative="1">
      <w:start w:val="1"/>
      <w:numFmt w:val="decimal"/>
      <w:lvlText w:val="%3"/>
      <w:lvlJc w:val="left"/>
      <w:pPr>
        <w:tabs>
          <w:tab w:val="num" w:pos="1800"/>
        </w:tabs>
        <w:ind w:left="1800" w:hanging="360"/>
      </w:pPr>
    </w:lvl>
    <w:lvl w:ilvl="3" w:tplc="AEF816D0" w:tentative="1">
      <w:start w:val="1"/>
      <w:numFmt w:val="decimal"/>
      <w:lvlText w:val="%4"/>
      <w:lvlJc w:val="left"/>
      <w:pPr>
        <w:tabs>
          <w:tab w:val="num" w:pos="2520"/>
        </w:tabs>
        <w:ind w:left="2520" w:hanging="360"/>
      </w:pPr>
    </w:lvl>
    <w:lvl w:ilvl="4" w:tplc="9AB82264" w:tentative="1">
      <w:start w:val="1"/>
      <w:numFmt w:val="decimal"/>
      <w:lvlText w:val="%5"/>
      <w:lvlJc w:val="left"/>
      <w:pPr>
        <w:tabs>
          <w:tab w:val="num" w:pos="3240"/>
        </w:tabs>
        <w:ind w:left="3240" w:hanging="360"/>
      </w:pPr>
    </w:lvl>
    <w:lvl w:ilvl="5" w:tplc="C4FA458E" w:tentative="1">
      <w:start w:val="1"/>
      <w:numFmt w:val="decimal"/>
      <w:lvlText w:val="%6"/>
      <w:lvlJc w:val="left"/>
      <w:pPr>
        <w:tabs>
          <w:tab w:val="num" w:pos="3960"/>
        </w:tabs>
        <w:ind w:left="3960" w:hanging="360"/>
      </w:pPr>
    </w:lvl>
    <w:lvl w:ilvl="6" w:tplc="BC524BAA" w:tentative="1">
      <w:start w:val="1"/>
      <w:numFmt w:val="decimal"/>
      <w:lvlText w:val="%7"/>
      <w:lvlJc w:val="left"/>
      <w:pPr>
        <w:tabs>
          <w:tab w:val="num" w:pos="4680"/>
        </w:tabs>
        <w:ind w:left="4680" w:hanging="360"/>
      </w:pPr>
    </w:lvl>
    <w:lvl w:ilvl="7" w:tplc="37BA4602" w:tentative="1">
      <w:start w:val="1"/>
      <w:numFmt w:val="decimal"/>
      <w:lvlText w:val="%8"/>
      <w:lvlJc w:val="left"/>
      <w:pPr>
        <w:tabs>
          <w:tab w:val="num" w:pos="5400"/>
        </w:tabs>
        <w:ind w:left="5400" w:hanging="360"/>
      </w:pPr>
    </w:lvl>
    <w:lvl w:ilvl="8" w:tplc="1B62D430" w:tentative="1">
      <w:start w:val="1"/>
      <w:numFmt w:val="decimal"/>
      <w:lvlText w:val="%9"/>
      <w:lvlJc w:val="left"/>
      <w:pPr>
        <w:tabs>
          <w:tab w:val="num" w:pos="6120"/>
        </w:tabs>
        <w:ind w:left="6120" w:hanging="360"/>
      </w:pPr>
    </w:lvl>
  </w:abstractNum>
  <w:abstractNum w:abstractNumId="21">
    <w:nsid w:val="54D24DB7"/>
    <w:multiLevelType w:val="hybridMultilevel"/>
    <w:tmpl w:val="F93AEB84"/>
    <w:lvl w:ilvl="0" w:tplc="EADE0B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D8265B"/>
    <w:multiLevelType w:val="hybridMultilevel"/>
    <w:tmpl w:val="371A3B68"/>
    <w:lvl w:ilvl="0" w:tplc="4F9EB276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0CB1B63"/>
    <w:multiLevelType w:val="hybridMultilevel"/>
    <w:tmpl w:val="C8982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E66A3F"/>
    <w:multiLevelType w:val="hybridMultilevel"/>
    <w:tmpl w:val="A28413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D4410A6"/>
    <w:multiLevelType w:val="hybridMultilevel"/>
    <w:tmpl w:val="B78624EE"/>
    <w:lvl w:ilvl="0" w:tplc="2FE84C1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E2A2386"/>
    <w:multiLevelType w:val="hybridMultilevel"/>
    <w:tmpl w:val="F73693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3AF4B27"/>
    <w:multiLevelType w:val="hybridMultilevel"/>
    <w:tmpl w:val="95C64B6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73B36D99"/>
    <w:multiLevelType w:val="hybridMultilevel"/>
    <w:tmpl w:val="B31856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5FB71EA"/>
    <w:multiLevelType w:val="hybridMultilevel"/>
    <w:tmpl w:val="CC1CC90E"/>
    <w:lvl w:ilvl="0" w:tplc="87C29AA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D22FDF"/>
    <w:multiLevelType w:val="hybridMultilevel"/>
    <w:tmpl w:val="C8982D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13"/>
  </w:num>
  <w:num w:numId="5">
    <w:abstractNumId w:val="14"/>
  </w:num>
  <w:num w:numId="6">
    <w:abstractNumId w:val="16"/>
  </w:num>
  <w:num w:numId="7">
    <w:abstractNumId w:val="5"/>
  </w:num>
  <w:num w:numId="8">
    <w:abstractNumId w:val="7"/>
  </w:num>
  <w:num w:numId="9">
    <w:abstractNumId w:val="30"/>
  </w:num>
  <w:num w:numId="10">
    <w:abstractNumId w:val="23"/>
  </w:num>
  <w:num w:numId="11">
    <w:abstractNumId w:val="8"/>
  </w:num>
  <w:num w:numId="12">
    <w:abstractNumId w:val="18"/>
  </w:num>
  <w:num w:numId="13">
    <w:abstractNumId w:val="17"/>
  </w:num>
  <w:num w:numId="14">
    <w:abstractNumId w:val="1"/>
  </w:num>
  <w:num w:numId="15">
    <w:abstractNumId w:val="27"/>
  </w:num>
  <w:num w:numId="16">
    <w:abstractNumId w:val="9"/>
  </w:num>
  <w:num w:numId="17">
    <w:abstractNumId w:val="20"/>
  </w:num>
  <w:num w:numId="18">
    <w:abstractNumId w:val="3"/>
  </w:num>
  <w:num w:numId="19">
    <w:abstractNumId w:val="21"/>
  </w:num>
  <w:num w:numId="20">
    <w:abstractNumId w:val="15"/>
  </w:num>
  <w:num w:numId="21">
    <w:abstractNumId w:val="29"/>
  </w:num>
  <w:num w:numId="22">
    <w:abstractNumId w:val="6"/>
  </w:num>
  <w:num w:numId="23">
    <w:abstractNumId w:val="12"/>
  </w:num>
  <w:num w:numId="24">
    <w:abstractNumId w:val="24"/>
  </w:num>
  <w:num w:numId="25">
    <w:abstractNumId w:val="25"/>
  </w:num>
  <w:num w:numId="26">
    <w:abstractNumId w:val="19"/>
  </w:num>
  <w:num w:numId="27">
    <w:abstractNumId w:val="28"/>
  </w:num>
  <w:num w:numId="28">
    <w:abstractNumId w:val="22"/>
  </w:num>
  <w:num w:numId="29">
    <w:abstractNumId w:val="26"/>
  </w:num>
  <w:num w:numId="30">
    <w:abstractNumId w:val="4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392"/>
    <w:rsid w:val="00002F79"/>
    <w:rsid w:val="00010A01"/>
    <w:rsid w:val="00017B4C"/>
    <w:rsid w:val="00022829"/>
    <w:rsid w:val="00027EFB"/>
    <w:rsid w:val="0003192F"/>
    <w:rsid w:val="0003337B"/>
    <w:rsid w:val="000359B0"/>
    <w:rsid w:val="000376BD"/>
    <w:rsid w:val="000549A3"/>
    <w:rsid w:val="00060E9C"/>
    <w:rsid w:val="00072806"/>
    <w:rsid w:val="000907B1"/>
    <w:rsid w:val="000971D7"/>
    <w:rsid w:val="000B0AD5"/>
    <w:rsid w:val="000D5669"/>
    <w:rsid w:val="000E605E"/>
    <w:rsid w:val="000F5340"/>
    <w:rsid w:val="001105C9"/>
    <w:rsid w:val="00123E02"/>
    <w:rsid w:val="001243EA"/>
    <w:rsid w:val="001427EC"/>
    <w:rsid w:val="00142BA1"/>
    <w:rsid w:val="00151B08"/>
    <w:rsid w:val="00161997"/>
    <w:rsid w:val="0017793C"/>
    <w:rsid w:val="00183977"/>
    <w:rsid w:val="001C16AC"/>
    <w:rsid w:val="001D5988"/>
    <w:rsid w:val="001D5B53"/>
    <w:rsid w:val="001E7A67"/>
    <w:rsid w:val="0020052E"/>
    <w:rsid w:val="00215EDA"/>
    <w:rsid w:val="00231F29"/>
    <w:rsid w:val="00233D10"/>
    <w:rsid w:val="00263C99"/>
    <w:rsid w:val="00264906"/>
    <w:rsid w:val="00266F9F"/>
    <w:rsid w:val="00285DF6"/>
    <w:rsid w:val="002909A2"/>
    <w:rsid w:val="00295CD0"/>
    <w:rsid w:val="002A5AB9"/>
    <w:rsid w:val="002B3C7E"/>
    <w:rsid w:val="002C0C37"/>
    <w:rsid w:val="002D4A60"/>
    <w:rsid w:val="002E3C81"/>
    <w:rsid w:val="00302355"/>
    <w:rsid w:val="00327467"/>
    <w:rsid w:val="0034539B"/>
    <w:rsid w:val="0034740D"/>
    <w:rsid w:val="0035133B"/>
    <w:rsid w:val="0035628A"/>
    <w:rsid w:val="00365E3E"/>
    <w:rsid w:val="003740DA"/>
    <w:rsid w:val="00381624"/>
    <w:rsid w:val="003977DD"/>
    <w:rsid w:val="003A2F85"/>
    <w:rsid w:val="003D4A31"/>
    <w:rsid w:val="00401C8E"/>
    <w:rsid w:val="00431A57"/>
    <w:rsid w:val="004464AB"/>
    <w:rsid w:val="00451F75"/>
    <w:rsid w:val="004657EB"/>
    <w:rsid w:val="00471224"/>
    <w:rsid w:val="00476E13"/>
    <w:rsid w:val="00491A83"/>
    <w:rsid w:val="004931AC"/>
    <w:rsid w:val="00494325"/>
    <w:rsid w:val="004C70C1"/>
    <w:rsid w:val="004E40DD"/>
    <w:rsid w:val="004E7756"/>
    <w:rsid w:val="004F3646"/>
    <w:rsid w:val="005012C2"/>
    <w:rsid w:val="005253B7"/>
    <w:rsid w:val="00526B96"/>
    <w:rsid w:val="00530650"/>
    <w:rsid w:val="00533BEF"/>
    <w:rsid w:val="0053420F"/>
    <w:rsid w:val="00561F6C"/>
    <w:rsid w:val="005622DD"/>
    <w:rsid w:val="00566AC3"/>
    <w:rsid w:val="005747F8"/>
    <w:rsid w:val="005863FA"/>
    <w:rsid w:val="00592003"/>
    <w:rsid w:val="005950CA"/>
    <w:rsid w:val="00597BD2"/>
    <w:rsid w:val="005A1DDD"/>
    <w:rsid w:val="005B2EE2"/>
    <w:rsid w:val="005B501D"/>
    <w:rsid w:val="005D02FE"/>
    <w:rsid w:val="005E1140"/>
    <w:rsid w:val="005E4F42"/>
    <w:rsid w:val="00610D57"/>
    <w:rsid w:val="00625EE1"/>
    <w:rsid w:val="00633758"/>
    <w:rsid w:val="006659EE"/>
    <w:rsid w:val="00671AAF"/>
    <w:rsid w:val="00675C58"/>
    <w:rsid w:val="006C29FE"/>
    <w:rsid w:val="006D2459"/>
    <w:rsid w:val="006D7438"/>
    <w:rsid w:val="006E7780"/>
    <w:rsid w:val="00702BCF"/>
    <w:rsid w:val="00705AA0"/>
    <w:rsid w:val="007345B5"/>
    <w:rsid w:val="00781F4B"/>
    <w:rsid w:val="007A2237"/>
    <w:rsid w:val="007B0878"/>
    <w:rsid w:val="007C04F8"/>
    <w:rsid w:val="007C2CDD"/>
    <w:rsid w:val="007D6F4A"/>
    <w:rsid w:val="008124FC"/>
    <w:rsid w:val="008262C1"/>
    <w:rsid w:val="0084459F"/>
    <w:rsid w:val="008520E6"/>
    <w:rsid w:val="00856442"/>
    <w:rsid w:val="00861868"/>
    <w:rsid w:val="00863DE8"/>
    <w:rsid w:val="008653A3"/>
    <w:rsid w:val="00886107"/>
    <w:rsid w:val="00895ECC"/>
    <w:rsid w:val="008C6CF0"/>
    <w:rsid w:val="008E15C2"/>
    <w:rsid w:val="008E1802"/>
    <w:rsid w:val="008F194B"/>
    <w:rsid w:val="008F58C1"/>
    <w:rsid w:val="00904392"/>
    <w:rsid w:val="00915C8F"/>
    <w:rsid w:val="009166CC"/>
    <w:rsid w:val="00973C39"/>
    <w:rsid w:val="00980DCC"/>
    <w:rsid w:val="0098391E"/>
    <w:rsid w:val="009A5C0A"/>
    <w:rsid w:val="009A6921"/>
    <w:rsid w:val="009C28CC"/>
    <w:rsid w:val="009C4EBE"/>
    <w:rsid w:val="009C53CF"/>
    <w:rsid w:val="009C5ACB"/>
    <w:rsid w:val="00A06DEC"/>
    <w:rsid w:val="00A22313"/>
    <w:rsid w:val="00A35581"/>
    <w:rsid w:val="00A551A0"/>
    <w:rsid w:val="00A61C97"/>
    <w:rsid w:val="00A74FD0"/>
    <w:rsid w:val="00A81359"/>
    <w:rsid w:val="00A82F8C"/>
    <w:rsid w:val="00A9691E"/>
    <w:rsid w:val="00AB2096"/>
    <w:rsid w:val="00AC0B28"/>
    <w:rsid w:val="00AC1BFE"/>
    <w:rsid w:val="00AF2E36"/>
    <w:rsid w:val="00B15FC0"/>
    <w:rsid w:val="00B16C20"/>
    <w:rsid w:val="00B17014"/>
    <w:rsid w:val="00B45DEF"/>
    <w:rsid w:val="00B664B0"/>
    <w:rsid w:val="00B761A6"/>
    <w:rsid w:val="00B922CD"/>
    <w:rsid w:val="00B929CC"/>
    <w:rsid w:val="00B94ABC"/>
    <w:rsid w:val="00BC2169"/>
    <w:rsid w:val="00BD6D6C"/>
    <w:rsid w:val="00BE1E7C"/>
    <w:rsid w:val="00BE3AD1"/>
    <w:rsid w:val="00BF60BD"/>
    <w:rsid w:val="00C338C4"/>
    <w:rsid w:val="00C45B52"/>
    <w:rsid w:val="00C461D6"/>
    <w:rsid w:val="00C50265"/>
    <w:rsid w:val="00C51F3A"/>
    <w:rsid w:val="00C73E7C"/>
    <w:rsid w:val="00C77DC2"/>
    <w:rsid w:val="00C85C75"/>
    <w:rsid w:val="00C864D9"/>
    <w:rsid w:val="00C875FF"/>
    <w:rsid w:val="00C95F97"/>
    <w:rsid w:val="00D054C6"/>
    <w:rsid w:val="00D21844"/>
    <w:rsid w:val="00D22936"/>
    <w:rsid w:val="00D3232A"/>
    <w:rsid w:val="00D41144"/>
    <w:rsid w:val="00D53840"/>
    <w:rsid w:val="00D55302"/>
    <w:rsid w:val="00D702F5"/>
    <w:rsid w:val="00D91A62"/>
    <w:rsid w:val="00D94349"/>
    <w:rsid w:val="00DB31D8"/>
    <w:rsid w:val="00DB379D"/>
    <w:rsid w:val="00DB4EAD"/>
    <w:rsid w:val="00DC1D18"/>
    <w:rsid w:val="00DD0972"/>
    <w:rsid w:val="00DD1B43"/>
    <w:rsid w:val="00DF59AD"/>
    <w:rsid w:val="00E02BB0"/>
    <w:rsid w:val="00E24DEB"/>
    <w:rsid w:val="00E251CB"/>
    <w:rsid w:val="00E50D81"/>
    <w:rsid w:val="00E81954"/>
    <w:rsid w:val="00E91676"/>
    <w:rsid w:val="00E91B71"/>
    <w:rsid w:val="00E94AFF"/>
    <w:rsid w:val="00EB2281"/>
    <w:rsid w:val="00EB2BC3"/>
    <w:rsid w:val="00EC2A1E"/>
    <w:rsid w:val="00ED7831"/>
    <w:rsid w:val="00EE7E14"/>
    <w:rsid w:val="00F05502"/>
    <w:rsid w:val="00F3156D"/>
    <w:rsid w:val="00F37D4B"/>
    <w:rsid w:val="00F7645B"/>
    <w:rsid w:val="00F85C22"/>
    <w:rsid w:val="00FA1593"/>
    <w:rsid w:val="00FB2FFF"/>
    <w:rsid w:val="00FB3ED5"/>
    <w:rsid w:val="00FB7E78"/>
    <w:rsid w:val="00FC0AC5"/>
    <w:rsid w:val="00FC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392"/>
  </w:style>
  <w:style w:type="paragraph" w:styleId="1">
    <w:name w:val="heading 1"/>
    <w:basedOn w:val="a"/>
    <w:next w:val="a"/>
    <w:link w:val="10"/>
    <w:uiPriority w:val="99"/>
    <w:qFormat/>
    <w:rsid w:val="0090439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0439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4392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43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043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04392"/>
    <w:rPr>
      <w:rFonts w:ascii="Cambria" w:eastAsia="Times New Roman" w:hAnsi="Cambria" w:cs="Times New Roman"/>
      <w:b/>
      <w:bCs/>
      <w:sz w:val="26"/>
      <w:szCs w:val="26"/>
    </w:rPr>
  </w:style>
  <w:style w:type="table" w:styleId="a3">
    <w:name w:val="Table Grid"/>
    <w:basedOn w:val="a1"/>
    <w:uiPriority w:val="59"/>
    <w:rsid w:val="00904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Нумерованый список,List Paragraph1"/>
    <w:basedOn w:val="a"/>
    <w:link w:val="a5"/>
    <w:uiPriority w:val="34"/>
    <w:qFormat/>
    <w:rsid w:val="00904392"/>
    <w:pPr>
      <w:ind w:left="720"/>
      <w:contextualSpacing/>
    </w:pPr>
  </w:style>
  <w:style w:type="paragraph" w:styleId="a6">
    <w:name w:val="Normal (Web)"/>
    <w:aliases w:val="Обычный (Web)"/>
    <w:basedOn w:val="a"/>
    <w:qFormat/>
    <w:rsid w:val="0090439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4"/>
      <w:szCs w:val="14"/>
      <w:lang w:eastAsia="ru-RU"/>
    </w:rPr>
  </w:style>
  <w:style w:type="character" w:styleId="a7">
    <w:name w:val="Hyperlink"/>
    <w:uiPriority w:val="99"/>
    <w:rsid w:val="00904392"/>
    <w:rPr>
      <w:color w:val="0000FF"/>
      <w:u w:val="single"/>
    </w:rPr>
  </w:style>
  <w:style w:type="paragraph" w:customStyle="1" w:styleId="ConsNormal">
    <w:name w:val="ConsNormal"/>
    <w:rsid w:val="009043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UBST">
    <w:name w:val="__SUBST"/>
    <w:rsid w:val="00904392"/>
    <w:rPr>
      <w:b/>
      <w:bCs/>
      <w:i/>
      <w:iCs/>
      <w:sz w:val="22"/>
      <w:szCs w:val="22"/>
    </w:rPr>
  </w:style>
  <w:style w:type="character" w:customStyle="1" w:styleId="a8">
    <w:name w:val="Текст выноски Знак"/>
    <w:basedOn w:val="a0"/>
    <w:link w:val="a9"/>
    <w:uiPriority w:val="99"/>
    <w:semiHidden/>
    <w:rsid w:val="00904392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90439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043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aliases w:val="body text"/>
    <w:basedOn w:val="a"/>
    <w:link w:val="ab"/>
    <w:uiPriority w:val="99"/>
    <w:rsid w:val="00904392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customStyle="1" w:styleId="ab">
    <w:name w:val="Основной текст Знак"/>
    <w:aliases w:val="body text Знак"/>
    <w:basedOn w:val="a0"/>
    <w:link w:val="aa"/>
    <w:uiPriority w:val="99"/>
    <w:rsid w:val="00904392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c">
    <w:name w:val="Title"/>
    <w:aliases w:val=" Знак,Знак"/>
    <w:basedOn w:val="a"/>
    <w:link w:val="ad"/>
    <w:uiPriority w:val="99"/>
    <w:qFormat/>
    <w:rsid w:val="0090439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d">
    <w:name w:val="Название Знак"/>
    <w:aliases w:val=" Знак Знак,Знак Знак"/>
    <w:basedOn w:val="a0"/>
    <w:link w:val="ac"/>
    <w:rsid w:val="0090439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9043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04392"/>
  </w:style>
  <w:style w:type="paragraph" w:styleId="af0">
    <w:name w:val="footer"/>
    <w:basedOn w:val="a"/>
    <w:link w:val="af1"/>
    <w:uiPriority w:val="99"/>
    <w:unhideWhenUsed/>
    <w:rsid w:val="009043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04392"/>
  </w:style>
  <w:style w:type="paragraph" w:styleId="11">
    <w:name w:val="toc 1"/>
    <w:basedOn w:val="a"/>
    <w:next w:val="a"/>
    <w:autoRedefine/>
    <w:uiPriority w:val="39"/>
    <w:unhideWhenUsed/>
    <w:qFormat/>
    <w:rsid w:val="00904392"/>
    <w:pPr>
      <w:tabs>
        <w:tab w:val="right" w:leader="dot" w:pos="9345"/>
      </w:tabs>
      <w:spacing w:before="360" w:after="0"/>
    </w:pPr>
    <w:rPr>
      <w:rFonts w:ascii="Times New Roman" w:eastAsia="Times New Roman" w:hAnsi="Times New Roman" w:cs="Times New Roman"/>
      <w:bCs/>
      <w:caps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904392"/>
    <w:pPr>
      <w:spacing w:before="240" w:after="0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3"/>
    <w:uiPriority w:val="99"/>
    <w:semiHidden/>
    <w:rsid w:val="00904392"/>
    <w:rPr>
      <w:sz w:val="20"/>
      <w:szCs w:val="20"/>
    </w:rPr>
  </w:style>
  <w:style w:type="paragraph" w:styleId="af3">
    <w:name w:val="annotation text"/>
    <w:basedOn w:val="a"/>
    <w:link w:val="af2"/>
    <w:uiPriority w:val="99"/>
    <w:semiHidden/>
    <w:unhideWhenUsed/>
    <w:rsid w:val="00904392"/>
    <w:pPr>
      <w:spacing w:line="240" w:lineRule="auto"/>
    </w:pPr>
    <w:rPr>
      <w:sz w:val="20"/>
      <w:szCs w:val="20"/>
    </w:rPr>
  </w:style>
  <w:style w:type="character" w:customStyle="1" w:styleId="af4">
    <w:name w:val="Тема примечания Знак"/>
    <w:basedOn w:val="af2"/>
    <w:link w:val="af5"/>
    <w:uiPriority w:val="99"/>
    <w:semiHidden/>
    <w:rsid w:val="00904392"/>
    <w:rPr>
      <w:b/>
      <w:bCs/>
      <w:sz w:val="20"/>
      <w:szCs w:val="20"/>
    </w:rPr>
  </w:style>
  <w:style w:type="paragraph" w:styleId="af5">
    <w:name w:val="annotation subject"/>
    <w:basedOn w:val="af3"/>
    <w:next w:val="af3"/>
    <w:link w:val="af4"/>
    <w:uiPriority w:val="99"/>
    <w:semiHidden/>
    <w:unhideWhenUsed/>
    <w:rsid w:val="00904392"/>
    <w:rPr>
      <w:b/>
      <w:bCs/>
    </w:rPr>
  </w:style>
  <w:style w:type="character" w:customStyle="1" w:styleId="Subst0">
    <w:name w:val="Subst"/>
    <w:uiPriority w:val="99"/>
    <w:rsid w:val="00904392"/>
    <w:rPr>
      <w:b/>
      <w:i/>
    </w:rPr>
  </w:style>
  <w:style w:type="paragraph" w:styleId="af6">
    <w:name w:val="No Spacing"/>
    <w:uiPriority w:val="1"/>
    <w:qFormat/>
    <w:rsid w:val="00904392"/>
    <w:pPr>
      <w:spacing w:after="0" w:line="240" w:lineRule="auto"/>
    </w:pPr>
    <w:rPr>
      <w:rFonts w:ascii="Calibri" w:eastAsia="Calibri" w:hAnsi="Calibri" w:cs="Calibri"/>
    </w:rPr>
  </w:style>
  <w:style w:type="character" w:customStyle="1" w:styleId="apple-converted-space">
    <w:name w:val="apple-converted-space"/>
    <w:basedOn w:val="a0"/>
    <w:rsid w:val="00904392"/>
  </w:style>
  <w:style w:type="character" w:customStyle="1" w:styleId="FontStyle20">
    <w:name w:val="Font Style20"/>
    <w:basedOn w:val="a0"/>
    <w:uiPriority w:val="99"/>
    <w:rsid w:val="00904392"/>
    <w:rPr>
      <w:rFonts w:ascii="Times New Roman" w:hAnsi="Times New Roman" w:cs="Times New Roman"/>
      <w:sz w:val="22"/>
      <w:szCs w:val="22"/>
    </w:rPr>
  </w:style>
  <w:style w:type="paragraph" w:customStyle="1" w:styleId="consplusnormal0">
    <w:name w:val="consplusnormal"/>
    <w:basedOn w:val="a"/>
    <w:rsid w:val="00904392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footnote text"/>
    <w:basedOn w:val="a"/>
    <w:link w:val="af8"/>
    <w:uiPriority w:val="99"/>
    <w:semiHidden/>
    <w:rsid w:val="00904392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8">
    <w:name w:val="Текст сноски Знак"/>
    <w:basedOn w:val="a0"/>
    <w:link w:val="af7"/>
    <w:uiPriority w:val="99"/>
    <w:semiHidden/>
    <w:rsid w:val="00904392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f9">
    <w:name w:val="Body Text Indent"/>
    <w:basedOn w:val="a"/>
    <w:link w:val="afa"/>
    <w:uiPriority w:val="99"/>
    <w:unhideWhenUsed/>
    <w:rsid w:val="00904392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rsid w:val="00904392"/>
  </w:style>
  <w:style w:type="paragraph" w:styleId="afb">
    <w:name w:val="Plain Text"/>
    <w:aliases w:val="Текст Знак Знак Знак Знак Знак Знак Знак Знак Знак Знак"/>
    <w:basedOn w:val="a"/>
    <w:link w:val="afc"/>
    <w:rsid w:val="00904392"/>
    <w:pPr>
      <w:spacing w:after="0" w:line="240" w:lineRule="auto"/>
    </w:pPr>
    <w:rPr>
      <w:rFonts w:ascii="Courier New" w:eastAsia="Calibri" w:hAnsi="Courier New" w:cs="Times New Roman"/>
      <w:sz w:val="20"/>
      <w:szCs w:val="20"/>
      <w:lang w:val="x-none" w:eastAsia="ru-RU"/>
    </w:rPr>
  </w:style>
  <w:style w:type="character" w:customStyle="1" w:styleId="afc">
    <w:name w:val="Текст Знак"/>
    <w:aliases w:val="Текст Знак Знак Знак Знак Знак Знак Знак Знак Знак Знак Знак"/>
    <w:basedOn w:val="a0"/>
    <w:link w:val="afb"/>
    <w:rsid w:val="00904392"/>
    <w:rPr>
      <w:rFonts w:ascii="Courier New" w:eastAsia="Calibri" w:hAnsi="Courier New" w:cs="Times New Roman"/>
      <w:sz w:val="20"/>
      <w:szCs w:val="20"/>
      <w:lang w:val="x-none" w:eastAsia="ru-RU"/>
    </w:rPr>
  </w:style>
  <w:style w:type="paragraph" w:styleId="22">
    <w:name w:val="Body Text 2"/>
    <w:basedOn w:val="a"/>
    <w:link w:val="23"/>
    <w:rsid w:val="00904392"/>
    <w:pPr>
      <w:spacing w:after="120" w:line="480" w:lineRule="auto"/>
    </w:pPr>
    <w:rPr>
      <w:rFonts w:ascii="Calibri" w:eastAsia="Calibri" w:hAnsi="Calibri" w:cs="Calibri"/>
    </w:rPr>
  </w:style>
  <w:style w:type="character" w:customStyle="1" w:styleId="23">
    <w:name w:val="Основной текст 2 Знак"/>
    <w:basedOn w:val="a0"/>
    <w:link w:val="22"/>
    <w:rsid w:val="00904392"/>
    <w:rPr>
      <w:rFonts w:ascii="Calibri" w:eastAsia="Calibri" w:hAnsi="Calibri" w:cs="Calibri"/>
    </w:rPr>
  </w:style>
  <w:style w:type="character" w:styleId="afd">
    <w:name w:val="Strong"/>
    <w:basedOn w:val="a0"/>
    <w:uiPriority w:val="22"/>
    <w:qFormat/>
    <w:rsid w:val="00904392"/>
    <w:rPr>
      <w:b/>
      <w:bCs/>
    </w:rPr>
  </w:style>
  <w:style w:type="character" w:styleId="afe">
    <w:name w:val="line number"/>
    <w:basedOn w:val="a0"/>
    <w:uiPriority w:val="99"/>
    <w:semiHidden/>
    <w:unhideWhenUsed/>
    <w:rsid w:val="00625EE1"/>
  </w:style>
  <w:style w:type="paragraph" w:styleId="aff">
    <w:name w:val="TOC Heading"/>
    <w:basedOn w:val="1"/>
    <w:next w:val="a"/>
    <w:uiPriority w:val="39"/>
    <w:semiHidden/>
    <w:unhideWhenUsed/>
    <w:qFormat/>
    <w:rsid w:val="00625EE1"/>
    <w:pPr>
      <w:outlineLvl w:val="9"/>
    </w:pPr>
    <w:rPr>
      <w:rFonts w:ascii="Cambria" w:eastAsia="Times New Roman" w:hAnsi="Cambria" w:cs="Times New Roman"/>
      <w:color w:val="365F91"/>
      <w:lang w:eastAsia="ru-RU"/>
    </w:rPr>
  </w:style>
  <w:style w:type="character" w:styleId="aff0">
    <w:name w:val="annotation reference"/>
    <w:basedOn w:val="a0"/>
    <w:uiPriority w:val="99"/>
    <w:semiHidden/>
    <w:unhideWhenUsed/>
    <w:rsid w:val="00625EE1"/>
    <w:rPr>
      <w:sz w:val="16"/>
      <w:szCs w:val="16"/>
    </w:rPr>
  </w:style>
  <w:style w:type="table" w:styleId="2-1">
    <w:name w:val="Medium Grid 2 Accent 1"/>
    <w:basedOn w:val="a1"/>
    <w:uiPriority w:val="68"/>
    <w:rsid w:val="00625EE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styleId="aff1">
    <w:name w:val="footnote reference"/>
    <w:semiHidden/>
    <w:rsid w:val="00625EE1"/>
    <w:rPr>
      <w:vertAlign w:val="superscript"/>
    </w:rPr>
  </w:style>
  <w:style w:type="character" w:styleId="aff2">
    <w:name w:val="FollowedHyperlink"/>
    <w:basedOn w:val="a0"/>
    <w:uiPriority w:val="99"/>
    <w:semiHidden/>
    <w:unhideWhenUsed/>
    <w:rsid w:val="00625EE1"/>
    <w:rPr>
      <w:color w:val="800080" w:themeColor="followedHyperlink"/>
      <w:u w:val="single"/>
    </w:rPr>
  </w:style>
  <w:style w:type="character" w:customStyle="1" w:styleId="a5">
    <w:name w:val="Абзац списка Знак"/>
    <w:aliases w:val="Нумерованый список Знак,List Paragraph1 Знак"/>
    <w:basedOn w:val="a0"/>
    <w:link w:val="a4"/>
    <w:uiPriority w:val="34"/>
    <w:rsid w:val="00C338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392"/>
  </w:style>
  <w:style w:type="paragraph" w:styleId="1">
    <w:name w:val="heading 1"/>
    <w:basedOn w:val="a"/>
    <w:next w:val="a"/>
    <w:link w:val="10"/>
    <w:uiPriority w:val="99"/>
    <w:qFormat/>
    <w:rsid w:val="0090439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0439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4392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43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043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04392"/>
    <w:rPr>
      <w:rFonts w:ascii="Cambria" w:eastAsia="Times New Roman" w:hAnsi="Cambria" w:cs="Times New Roman"/>
      <w:b/>
      <w:bCs/>
      <w:sz w:val="26"/>
      <w:szCs w:val="26"/>
    </w:rPr>
  </w:style>
  <w:style w:type="table" w:styleId="a3">
    <w:name w:val="Table Grid"/>
    <w:basedOn w:val="a1"/>
    <w:uiPriority w:val="59"/>
    <w:rsid w:val="00904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Нумерованый список,List Paragraph1"/>
    <w:basedOn w:val="a"/>
    <w:link w:val="a5"/>
    <w:uiPriority w:val="34"/>
    <w:qFormat/>
    <w:rsid w:val="00904392"/>
    <w:pPr>
      <w:ind w:left="720"/>
      <w:contextualSpacing/>
    </w:pPr>
  </w:style>
  <w:style w:type="paragraph" w:styleId="a6">
    <w:name w:val="Normal (Web)"/>
    <w:aliases w:val="Обычный (Web)"/>
    <w:basedOn w:val="a"/>
    <w:qFormat/>
    <w:rsid w:val="0090439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4"/>
      <w:szCs w:val="14"/>
      <w:lang w:eastAsia="ru-RU"/>
    </w:rPr>
  </w:style>
  <w:style w:type="character" w:styleId="a7">
    <w:name w:val="Hyperlink"/>
    <w:uiPriority w:val="99"/>
    <w:rsid w:val="00904392"/>
    <w:rPr>
      <w:color w:val="0000FF"/>
      <w:u w:val="single"/>
    </w:rPr>
  </w:style>
  <w:style w:type="paragraph" w:customStyle="1" w:styleId="ConsNormal">
    <w:name w:val="ConsNormal"/>
    <w:rsid w:val="009043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UBST">
    <w:name w:val="__SUBST"/>
    <w:rsid w:val="00904392"/>
    <w:rPr>
      <w:b/>
      <w:bCs/>
      <w:i/>
      <w:iCs/>
      <w:sz w:val="22"/>
      <w:szCs w:val="22"/>
    </w:rPr>
  </w:style>
  <w:style w:type="character" w:customStyle="1" w:styleId="a8">
    <w:name w:val="Текст выноски Знак"/>
    <w:basedOn w:val="a0"/>
    <w:link w:val="a9"/>
    <w:uiPriority w:val="99"/>
    <w:semiHidden/>
    <w:rsid w:val="00904392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90439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043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aliases w:val="body text"/>
    <w:basedOn w:val="a"/>
    <w:link w:val="ab"/>
    <w:uiPriority w:val="99"/>
    <w:rsid w:val="00904392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customStyle="1" w:styleId="ab">
    <w:name w:val="Основной текст Знак"/>
    <w:aliases w:val="body text Знак"/>
    <w:basedOn w:val="a0"/>
    <w:link w:val="aa"/>
    <w:uiPriority w:val="99"/>
    <w:rsid w:val="00904392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c">
    <w:name w:val="Title"/>
    <w:aliases w:val=" Знак,Знак"/>
    <w:basedOn w:val="a"/>
    <w:link w:val="ad"/>
    <w:uiPriority w:val="99"/>
    <w:qFormat/>
    <w:rsid w:val="0090439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d">
    <w:name w:val="Название Знак"/>
    <w:aliases w:val=" Знак Знак,Знак Знак"/>
    <w:basedOn w:val="a0"/>
    <w:link w:val="ac"/>
    <w:rsid w:val="0090439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9043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04392"/>
  </w:style>
  <w:style w:type="paragraph" w:styleId="af0">
    <w:name w:val="footer"/>
    <w:basedOn w:val="a"/>
    <w:link w:val="af1"/>
    <w:uiPriority w:val="99"/>
    <w:unhideWhenUsed/>
    <w:rsid w:val="009043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04392"/>
  </w:style>
  <w:style w:type="paragraph" w:styleId="11">
    <w:name w:val="toc 1"/>
    <w:basedOn w:val="a"/>
    <w:next w:val="a"/>
    <w:autoRedefine/>
    <w:uiPriority w:val="39"/>
    <w:unhideWhenUsed/>
    <w:qFormat/>
    <w:rsid w:val="00904392"/>
    <w:pPr>
      <w:tabs>
        <w:tab w:val="right" w:leader="dot" w:pos="9345"/>
      </w:tabs>
      <w:spacing w:before="360" w:after="0"/>
    </w:pPr>
    <w:rPr>
      <w:rFonts w:ascii="Times New Roman" w:eastAsia="Times New Roman" w:hAnsi="Times New Roman" w:cs="Times New Roman"/>
      <w:bCs/>
      <w:caps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904392"/>
    <w:pPr>
      <w:spacing w:before="240" w:after="0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3"/>
    <w:uiPriority w:val="99"/>
    <w:semiHidden/>
    <w:rsid w:val="00904392"/>
    <w:rPr>
      <w:sz w:val="20"/>
      <w:szCs w:val="20"/>
    </w:rPr>
  </w:style>
  <w:style w:type="paragraph" w:styleId="af3">
    <w:name w:val="annotation text"/>
    <w:basedOn w:val="a"/>
    <w:link w:val="af2"/>
    <w:uiPriority w:val="99"/>
    <w:semiHidden/>
    <w:unhideWhenUsed/>
    <w:rsid w:val="00904392"/>
    <w:pPr>
      <w:spacing w:line="240" w:lineRule="auto"/>
    </w:pPr>
    <w:rPr>
      <w:sz w:val="20"/>
      <w:szCs w:val="20"/>
    </w:rPr>
  </w:style>
  <w:style w:type="character" w:customStyle="1" w:styleId="af4">
    <w:name w:val="Тема примечания Знак"/>
    <w:basedOn w:val="af2"/>
    <w:link w:val="af5"/>
    <w:uiPriority w:val="99"/>
    <w:semiHidden/>
    <w:rsid w:val="00904392"/>
    <w:rPr>
      <w:b/>
      <w:bCs/>
      <w:sz w:val="20"/>
      <w:szCs w:val="20"/>
    </w:rPr>
  </w:style>
  <w:style w:type="paragraph" w:styleId="af5">
    <w:name w:val="annotation subject"/>
    <w:basedOn w:val="af3"/>
    <w:next w:val="af3"/>
    <w:link w:val="af4"/>
    <w:uiPriority w:val="99"/>
    <w:semiHidden/>
    <w:unhideWhenUsed/>
    <w:rsid w:val="00904392"/>
    <w:rPr>
      <w:b/>
      <w:bCs/>
    </w:rPr>
  </w:style>
  <w:style w:type="character" w:customStyle="1" w:styleId="Subst0">
    <w:name w:val="Subst"/>
    <w:uiPriority w:val="99"/>
    <w:rsid w:val="00904392"/>
    <w:rPr>
      <w:b/>
      <w:i/>
    </w:rPr>
  </w:style>
  <w:style w:type="paragraph" w:styleId="af6">
    <w:name w:val="No Spacing"/>
    <w:uiPriority w:val="1"/>
    <w:qFormat/>
    <w:rsid w:val="00904392"/>
    <w:pPr>
      <w:spacing w:after="0" w:line="240" w:lineRule="auto"/>
    </w:pPr>
    <w:rPr>
      <w:rFonts w:ascii="Calibri" w:eastAsia="Calibri" w:hAnsi="Calibri" w:cs="Calibri"/>
    </w:rPr>
  </w:style>
  <w:style w:type="character" w:customStyle="1" w:styleId="apple-converted-space">
    <w:name w:val="apple-converted-space"/>
    <w:basedOn w:val="a0"/>
    <w:rsid w:val="00904392"/>
  </w:style>
  <w:style w:type="character" w:customStyle="1" w:styleId="FontStyle20">
    <w:name w:val="Font Style20"/>
    <w:basedOn w:val="a0"/>
    <w:uiPriority w:val="99"/>
    <w:rsid w:val="00904392"/>
    <w:rPr>
      <w:rFonts w:ascii="Times New Roman" w:hAnsi="Times New Roman" w:cs="Times New Roman"/>
      <w:sz w:val="22"/>
      <w:szCs w:val="22"/>
    </w:rPr>
  </w:style>
  <w:style w:type="paragraph" w:customStyle="1" w:styleId="consplusnormal0">
    <w:name w:val="consplusnormal"/>
    <w:basedOn w:val="a"/>
    <w:rsid w:val="00904392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footnote text"/>
    <w:basedOn w:val="a"/>
    <w:link w:val="af8"/>
    <w:uiPriority w:val="99"/>
    <w:semiHidden/>
    <w:rsid w:val="00904392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8">
    <w:name w:val="Текст сноски Знак"/>
    <w:basedOn w:val="a0"/>
    <w:link w:val="af7"/>
    <w:uiPriority w:val="99"/>
    <w:semiHidden/>
    <w:rsid w:val="00904392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f9">
    <w:name w:val="Body Text Indent"/>
    <w:basedOn w:val="a"/>
    <w:link w:val="afa"/>
    <w:uiPriority w:val="99"/>
    <w:unhideWhenUsed/>
    <w:rsid w:val="00904392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rsid w:val="00904392"/>
  </w:style>
  <w:style w:type="paragraph" w:styleId="afb">
    <w:name w:val="Plain Text"/>
    <w:aliases w:val="Текст Знак Знак Знак Знак Знак Знак Знак Знак Знак Знак"/>
    <w:basedOn w:val="a"/>
    <w:link w:val="afc"/>
    <w:rsid w:val="00904392"/>
    <w:pPr>
      <w:spacing w:after="0" w:line="240" w:lineRule="auto"/>
    </w:pPr>
    <w:rPr>
      <w:rFonts w:ascii="Courier New" w:eastAsia="Calibri" w:hAnsi="Courier New" w:cs="Times New Roman"/>
      <w:sz w:val="20"/>
      <w:szCs w:val="20"/>
      <w:lang w:val="x-none" w:eastAsia="ru-RU"/>
    </w:rPr>
  </w:style>
  <w:style w:type="character" w:customStyle="1" w:styleId="afc">
    <w:name w:val="Текст Знак"/>
    <w:aliases w:val="Текст Знак Знак Знак Знак Знак Знак Знак Знак Знак Знак Знак"/>
    <w:basedOn w:val="a0"/>
    <w:link w:val="afb"/>
    <w:rsid w:val="00904392"/>
    <w:rPr>
      <w:rFonts w:ascii="Courier New" w:eastAsia="Calibri" w:hAnsi="Courier New" w:cs="Times New Roman"/>
      <w:sz w:val="20"/>
      <w:szCs w:val="20"/>
      <w:lang w:val="x-none" w:eastAsia="ru-RU"/>
    </w:rPr>
  </w:style>
  <w:style w:type="paragraph" w:styleId="22">
    <w:name w:val="Body Text 2"/>
    <w:basedOn w:val="a"/>
    <w:link w:val="23"/>
    <w:rsid w:val="00904392"/>
    <w:pPr>
      <w:spacing w:after="120" w:line="480" w:lineRule="auto"/>
    </w:pPr>
    <w:rPr>
      <w:rFonts w:ascii="Calibri" w:eastAsia="Calibri" w:hAnsi="Calibri" w:cs="Calibri"/>
    </w:rPr>
  </w:style>
  <w:style w:type="character" w:customStyle="1" w:styleId="23">
    <w:name w:val="Основной текст 2 Знак"/>
    <w:basedOn w:val="a0"/>
    <w:link w:val="22"/>
    <w:rsid w:val="00904392"/>
    <w:rPr>
      <w:rFonts w:ascii="Calibri" w:eastAsia="Calibri" w:hAnsi="Calibri" w:cs="Calibri"/>
    </w:rPr>
  </w:style>
  <w:style w:type="character" w:styleId="afd">
    <w:name w:val="Strong"/>
    <w:basedOn w:val="a0"/>
    <w:uiPriority w:val="22"/>
    <w:qFormat/>
    <w:rsid w:val="00904392"/>
    <w:rPr>
      <w:b/>
      <w:bCs/>
    </w:rPr>
  </w:style>
  <w:style w:type="character" w:styleId="afe">
    <w:name w:val="line number"/>
    <w:basedOn w:val="a0"/>
    <w:uiPriority w:val="99"/>
    <w:semiHidden/>
    <w:unhideWhenUsed/>
    <w:rsid w:val="00625EE1"/>
  </w:style>
  <w:style w:type="paragraph" w:styleId="aff">
    <w:name w:val="TOC Heading"/>
    <w:basedOn w:val="1"/>
    <w:next w:val="a"/>
    <w:uiPriority w:val="39"/>
    <w:semiHidden/>
    <w:unhideWhenUsed/>
    <w:qFormat/>
    <w:rsid w:val="00625EE1"/>
    <w:pPr>
      <w:outlineLvl w:val="9"/>
    </w:pPr>
    <w:rPr>
      <w:rFonts w:ascii="Cambria" w:eastAsia="Times New Roman" w:hAnsi="Cambria" w:cs="Times New Roman"/>
      <w:color w:val="365F91"/>
      <w:lang w:eastAsia="ru-RU"/>
    </w:rPr>
  </w:style>
  <w:style w:type="character" w:styleId="aff0">
    <w:name w:val="annotation reference"/>
    <w:basedOn w:val="a0"/>
    <w:uiPriority w:val="99"/>
    <w:semiHidden/>
    <w:unhideWhenUsed/>
    <w:rsid w:val="00625EE1"/>
    <w:rPr>
      <w:sz w:val="16"/>
      <w:szCs w:val="16"/>
    </w:rPr>
  </w:style>
  <w:style w:type="table" w:styleId="2-1">
    <w:name w:val="Medium Grid 2 Accent 1"/>
    <w:basedOn w:val="a1"/>
    <w:uiPriority w:val="68"/>
    <w:rsid w:val="00625EE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styleId="aff1">
    <w:name w:val="footnote reference"/>
    <w:semiHidden/>
    <w:rsid w:val="00625EE1"/>
    <w:rPr>
      <w:vertAlign w:val="superscript"/>
    </w:rPr>
  </w:style>
  <w:style w:type="character" w:styleId="aff2">
    <w:name w:val="FollowedHyperlink"/>
    <w:basedOn w:val="a0"/>
    <w:uiPriority w:val="99"/>
    <w:semiHidden/>
    <w:unhideWhenUsed/>
    <w:rsid w:val="00625EE1"/>
    <w:rPr>
      <w:color w:val="800080" w:themeColor="followedHyperlink"/>
      <w:u w:val="single"/>
    </w:rPr>
  </w:style>
  <w:style w:type="character" w:customStyle="1" w:styleId="a5">
    <w:name w:val="Абзац списка Знак"/>
    <w:aliases w:val="Нумерованый список Знак,List Paragraph1 Знак"/>
    <w:basedOn w:val="a0"/>
    <w:link w:val="a4"/>
    <w:uiPriority w:val="34"/>
    <w:rsid w:val="00C338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267F8-E369-461E-96AD-3F05355FC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Staryh_YD</dc:creator>
  <cp:lastModifiedBy>Наумова Юлия Дмитриевна</cp:lastModifiedBy>
  <cp:revision>12</cp:revision>
  <cp:lastPrinted>2014-04-02T06:38:00Z</cp:lastPrinted>
  <dcterms:created xsi:type="dcterms:W3CDTF">2015-03-23T09:04:00Z</dcterms:created>
  <dcterms:modified xsi:type="dcterms:W3CDTF">2016-04-04T06:41:00Z</dcterms:modified>
</cp:coreProperties>
</file>